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4963" w14:textId="5762B830" w:rsidR="00267446" w:rsidRPr="00D94159" w:rsidRDefault="00267446" w:rsidP="00701BEF">
      <w:pPr>
        <w:rPr>
          <w:rFonts w:ascii="Arial" w:eastAsia="Times New Roman" w:hAnsi="Arial" w:cs="Arial"/>
          <w:b/>
          <w:bCs/>
          <w:lang w:eastAsia="da-DK"/>
        </w:rPr>
      </w:pPr>
      <w:r>
        <w:rPr>
          <w:rFonts w:ascii="Arial" w:eastAsia="Times New Roman" w:hAnsi="Arial" w:cs="Arial"/>
          <w:b/>
          <w:bCs/>
          <w:lang w:eastAsia="da-DK"/>
        </w:rPr>
        <w:t>BILAG 1C - Telemedicin</w:t>
      </w:r>
    </w:p>
    <w:p w14:paraId="534240DA" w14:textId="0AE09721" w:rsidR="00267446" w:rsidRPr="00701BEF"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 xml:space="preserve">Dette bilag udfyldes af tilbudsgiveren og medsendes ved tilbudsafgivelsen. Tilbudsgiveren skal angive, </w:t>
      </w:r>
      <w:r>
        <w:rPr>
          <w:rFonts w:ascii="Arial" w:eastAsia="Times New Roman" w:hAnsi="Arial" w:cs="Arial"/>
          <w:sz w:val="20"/>
          <w:szCs w:val="20"/>
          <w:lang w:eastAsia="da-DK"/>
        </w:rPr>
        <w:t xml:space="preserve">om tilbudsgiverens tilbudte </w:t>
      </w:r>
      <w:r w:rsidRPr="00267446">
        <w:rPr>
          <w:rFonts w:ascii="Arial" w:eastAsia="Times New Roman" w:hAnsi="Arial" w:cs="Arial"/>
          <w:sz w:val="20"/>
          <w:szCs w:val="20"/>
          <w:lang w:eastAsia="da-DK"/>
        </w:rPr>
        <w:t xml:space="preserve">natmaskine </w:t>
      </w:r>
      <w:r>
        <w:rPr>
          <w:rFonts w:ascii="Arial" w:eastAsia="Times New Roman" w:hAnsi="Arial" w:cs="Arial"/>
          <w:sz w:val="20"/>
          <w:szCs w:val="20"/>
          <w:lang w:eastAsia="da-DK"/>
        </w:rPr>
        <w:t>opfylder underkriteriet ”Telemedicin” forstået således</w:t>
      </w:r>
      <w:r w:rsidRPr="00701BEF">
        <w:rPr>
          <w:rFonts w:ascii="Arial" w:eastAsia="Times New Roman" w:hAnsi="Arial" w:cs="Arial"/>
          <w:sz w:val="20"/>
          <w:szCs w:val="20"/>
          <w:lang w:eastAsia="da-DK"/>
        </w:rPr>
        <w:t>, at</w:t>
      </w:r>
      <w:r w:rsidRPr="00701BEF">
        <w:rPr>
          <w:rFonts w:ascii="Arial" w:eastAsia="Times New Roman" w:hAnsi="Arial" w:cs="Arial"/>
          <w:i/>
          <w:iCs/>
          <w:sz w:val="20"/>
          <w:szCs w:val="20"/>
          <w:lang w:eastAsia="da-DK"/>
        </w:rPr>
        <w:t xml:space="preserve"> </w:t>
      </w:r>
      <w:r w:rsidRPr="00701BEF">
        <w:rPr>
          <w:rFonts w:ascii="Arial" w:eastAsia="Times New Roman" w:hAnsi="Arial" w:cs="Arial"/>
          <w:sz w:val="20"/>
          <w:szCs w:val="20"/>
          <w:lang w:eastAsia="da-DK"/>
        </w:rPr>
        <w:t xml:space="preserve">sundhedspersonale på sygehuset har mulighed for via PC at kunne tilgå hjemmepatientens natmaskine og </w:t>
      </w:r>
      <w:r w:rsidR="00764B10">
        <w:rPr>
          <w:rFonts w:ascii="Arial" w:eastAsia="Times New Roman" w:hAnsi="Arial" w:cs="Arial"/>
          <w:sz w:val="20"/>
          <w:szCs w:val="20"/>
          <w:lang w:eastAsia="da-DK"/>
        </w:rPr>
        <w:t>af</w:t>
      </w:r>
      <w:r w:rsidRPr="00701BEF">
        <w:rPr>
          <w:rFonts w:ascii="Arial" w:eastAsia="Times New Roman" w:hAnsi="Arial" w:cs="Arial"/>
          <w:sz w:val="20"/>
          <w:szCs w:val="20"/>
          <w:lang w:eastAsia="da-DK"/>
        </w:rPr>
        <w:t>læse patientens</w:t>
      </w:r>
      <w:r w:rsidR="00701BEF" w:rsidRPr="00701BEF">
        <w:rPr>
          <w:rFonts w:ascii="Arial" w:eastAsia="Times New Roman" w:hAnsi="Arial" w:cs="Arial"/>
          <w:sz w:val="20"/>
          <w:szCs w:val="20"/>
          <w:lang w:eastAsia="da-DK"/>
        </w:rPr>
        <w:t xml:space="preserve"> data</w:t>
      </w:r>
      <w:r w:rsidRPr="00701BEF">
        <w:rPr>
          <w:rFonts w:ascii="Arial" w:eastAsia="Times New Roman" w:hAnsi="Arial" w:cs="Arial"/>
          <w:sz w:val="20"/>
          <w:szCs w:val="20"/>
          <w:lang w:eastAsia="da-DK"/>
        </w:rPr>
        <w:t xml:space="preserve"> uden fysisk adgang til natmaskine og/eller patientkort.</w:t>
      </w:r>
    </w:p>
    <w:p w14:paraId="661D43C5" w14:textId="77777777" w:rsidR="00267446" w:rsidRDefault="00267446" w:rsidP="00267446">
      <w:pPr>
        <w:spacing w:after="0" w:line="240" w:lineRule="auto"/>
        <w:rPr>
          <w:rFonts w:ascii="Arial" w:eastAsia="Times New Roman" w:hAnsi="Arial" w:cs="Arial"/>
          <w:sz w:val="20"/>
          <w:szCs w:val="20"/>
          <w:lang w:eastAsia="da-DK"/>
        </w:rPr>
      </w:pPr>
    </w:p>
    <w:p w14:paraId="0BBDBE47" w14:textId="0468DE4E"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JA</w:t>
      </w:r>
      <w:r w:rsidRPr="00D94159">
        <w:rPr>
          <w:rFonts w:ascii="Arial" w:eastAsia="Times New Roman" w:hAnsi="Arial" w:cs="Arial"/>
          <w:sz w:val="20"/>
          <w:szCs w:val="20"/>
          <w:lang w:eastAsia="da-DK"/>
        </w:rPr>
        <w:t xml:space="preserve">" hvis </w:t>
      </w:r>
      <w:r>
        <w:rPr>
          <w:rFonts w:ascii="Arial" w:eastAsia="Times New Roman" w:hAnsi="Arial" w:cs="Arial"/>
          <w:sz w:val="20"/>
          <w:szCs w:val="20"/>
          <w:lang w:eastAsia="da-DK"/>
        </w:rPr>
        <w:t>tilbudsgivers tilbudte natmaskine opfylder underkriteriet ”Telemedicin” som præciseret ovenfor</w:t>
      </w:r>
      <w:r w:rsidRPr="00D94159">
        <w:rPr>
          <w:rFonts w:ascii="Arial" w:eastAsia="Times New Roman" w:hAnsi="Arial" w:cs="Arial"/>
          <w:sz w:val="20"/>
          <w:szCs w:val="20"/>
          <w:lang w:eastAsia="da-DK"/>
        </w:rPr>
        <w:t>.</w:t>
      </w:r>
    </w:p>
    <w:p w14:paraId="093957E1" w14:textId="77777777" w:rsidR="00267446" w:rsidRPr="00D94159" w:rsidRDefault="00267446" w:rsidP="00267446">
      <w:pPr>
        <w:spacing w:after="0" w:line="240" w:lineRule="auto"/>
        <w:rPr>
          <w:rFonts w:ascii="Arial" w:eastAsia="Times New Roman" w:hAnsi="Arial" w:cs="Arial"/>
          <w:sz w:val="20"/>
          <w:szCs w:val="20"/>
          <w:lang w:eastAsia="da-DK"/>
        </w:rPr>
      </w:pPr>
    </w:p>
    <w:p w14:paraId="77ECFB0C" w14:textId="3886BEC0"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NEJ</w:t>
      </w:r>
      <w:r w:rsidRPr="00D94159">
        <w:rPr>
          <w:rFonts w:ascii="Arial" w:eastAsia="Times New Roman" w:hAnsi="Arial" w:cs="Arial"/>
          <w:sz w:val="20"/>
          <w:szCs w:val="20"/>
          <w:lang w:eastAsia="da-DK"/>
        </w:rPr>
        <w:t xml:space="preserve">", hvis </w:t>
      </w:r>
      <w:r>
        <w:rPr>
          <w:rFonts w:ascii="Arial" w:eastAsia="Times New Roman" w:hAnsi="Arial" w:cs="Arial"/>
          <w:sz w:val="20"/>
          <w:szCs w:val="20"/>
          <w:lang w:eastAsia="da-DK"/>
        </w:rPr>
        <w:t>tilbudsgivers tilbudte natmaskine ikke opfylder underkriteriet ”Telemedicin” som præciseret ovenfor</w:t>
      </w:r>
      <w:r w:rsidRPr="00D94159">
        <w:rPr>
          <w:rFonts w:ascii="Arial" w:eastAsia="Times New Roman" w:hAnsi="Arial" w:cs="Arial"/>
          <w:sz w:val="20"/>
          <w:szCs w:val="20"/>
          <w:lang w:eastAsia="da-DK"/>
        </w:rPr>
        <w:t>.</w:t>
      </w:r>
    </w:p>
    <w:p w14:paraId="5967F0EC" w14:textId="77777777" w:rsidR="00267446" w:rsidRDefault="00267446" w:rsidP="00267446">
      <w:pPr>
        <w:spacing w:after="0" w:line="240" w:lineRule="auto"/>
        <w:rPr>
          <w:rFonts w:ascii="Arial" w:eastAsia="Times New Roman" w:hAnsi="Arial" w:cs="Arial"/>
          <w:sz w:val="20"/>
          <w:szCs w:val="20"/>
          <w:lang w:eastAsia="da-DK"/>
        </w:rPr>
      </w:pPr>
    </w:p>
    <w:p w14:paraId="0392676D" w14:textId="3A0FF97F"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 xml:space="preserve">Der skal alene sættes kryds i de gule felter, og der kan alene sættes ét kryds. </w:t>
      </w:r>
      <w:proofErr w:type="gramStart"/>
      <w:r w:rsidRPr="00D94159">
        <w:rPr>
          <w:rFonts w:ascii="Arial" w:eastAsia="Times New Roman" w:hAnsi="Arial" w:cs="Arial"/>
          <w:sz w:val="20"/>
          <w:szCs w:val="20"/>
          <w:lang w:eastAsia="da-DK"/>
        </w:rPr>
        <w:t>Såfremt</w:t>
      </w:r>
      <w:proofErr w:type="gramEnd"/>
      <w:r w:rsidRPr="00D94159">
        <w:rPr>
          <w:rFonts w:ascii="Arial" w:eastAsia="Times New Roman" w:hAnsi="Arial" w:cs="Arial"/>
          <w:sz w:val="20"/>
          <w:szCs w:val="20"/>
          <w:lang w:eastAsia="da-DK"/>
        </w:rPr>
        <w:t xml:space="preserve"> der alligevel sættes kryds ved både "JA" og "NEJ"</w:t>
      </w:r>
      <w:r>
        <w:rPr>
          <w:rFonts w:ascii="Arial" w:eastAsia="Times New Roman" w:hAnsi="Arial" w:cs="Arial"/>
          <w:sz w:val="20"/>
          <w:szCs w:val="20"/>
          <w:lang w:eastAsia="da-DK"/>
        </w:rPr>
        <w:t xml:space="preserve">, </w:t>
      </w:r>
      <w:r w:rsidRPr="00D94159">
        <w:rPr>
          <w:rFonts w:ascii="Arial" w:eastAsia="Times New Roman" w:hAnsi="Arial" w:cs="Arial"/>
          <w:sz w:val="20"/>
          <w:szCs w:val="20"/>
          <w:lang w:eastAsia="da-DK"/>
        </w:rPr>
        <w:t xml:space="preserve">vil ordregiver betragte dette som, at tilbudsgiver alene har sat kryds i "NEJ". </w:t>
      </w:r>
      <w:proofErr w:type="gramStart"/>
      <w:r w:rsidRPr="00D94159">
        <w:rPr>
          <w:rFonts w:ascii="Arial" w:eastAsia="Times New Roman" w:hAnsi="Arial" w:cs="Arial"/>
          <w:sz w:val="20"/>
          <w:szCs w:val="20"/>
          <w:lang w:eastAsia="da-DK"/>
        </w:rPr>
        <w:t>Såfremt</w:t>
      </w:r>
      <w:proofErr w:type="gramEnd"/>
      <w:r w:rsidRPr="00D94159">
        <w:rPr>
          <w:rFonts w:ascii="Arial" w:eastAsia="Times New Roman" w:hAnsi="Arial" w:cs="Arial"/>
          <w:sz w:val="20"/>
          <w:szCs w:val="20"/>
          <w:lang w:eastAsia="da-DK"/>
        </w:rPr>
        <w:t xml:space="preserve"> tilbudsgiver hverken har sat kryds ved "JA" eller "NEJ"</w:t>
      </w:r>
      <w:r>
        <w:rPr>
          <w:rFonts w:ascii="Arial" w:eastAsia="Times New Roman" w:hAnsi="Arial" w:cs="Arial"/>
          <w:sz w:val="20"/>
          <w:szCs w:val="20"/>
          <w:lang w:eastAsia="da-DK"/>
        </w:rPr>
        <w:t xml:space="preserve">, </w:t>
      </w:r>
      <w:r w:rsidRPr="00D94159">
        <w:rPr>
          <w:rFonts w:ascii="Arial" w:eastAsia="Times New Roman" w:hAnsi="Arial" w:cs="Arial"/>
          <w:sz w:val="20"/>
          <w:szCs w:val="20"/>
          <w:lang w:eastAsia="da-DK"/>
        </w:rPr>
        <w:t>antager ordregiver, at krydset er sat i "NEJ".</w:t>
      </w:r>
      <w:r>
        <w:rPr>
          <w:rFonts w:ascii="Arial" w:eastAsia="Times New Roman" w:hAnsi="Arial" w:cs="Arial"/>
          <w:sz w:val="20"/>
          <w:szCs w:val="20"/>
          <w:lang w:eastAsia="da-DK"/>
        </w:rPr>
        <w:t xml:space="preserve"> </w:t>
      </w:r>
      <w:proofErr w:type="gramStart"/>
      <w:r>
        <w:rPr>
          <w:rFonts w:ascii="Arial" w:eastAsia="Times New Roman" w:hAnsi="Arial" w:cs="Arial"/>
          <w:sz w:val="20"/>
          <w:szCs w:val="20"/>
          <w:lang w:eastAsia="da-DK"/>
        </w:rPr>
        <w:t>Såfremt</w:t>
      </w:r>
      <w:proofErr w:type="gramEnd"/>
      <w:r>
        <w:rPr>
          <w:rFonts w:ascii="Arial" w:eastAsia="Times New Roman" w:hAnsi="Arial" w:cs="Arial"/>
          <w:sz w:val="20"/>
          <w:szCs w:val="20"/>
          <w:lang w:eastAsia="da-DK"/>
        </w:rPr>
        <w:t xml:space="preserve"> tilbudsgiver slet ikke medsender bilaget ved afgivelse af tilbud, vil ordregiver evaluere underkriteriet som om, at tilbudsgiver havde medsendt bilaget med kryds i ”NEJ”.</w:t>
      </w:r>
    </w:p>
    <w:p w14:paraId="22968456" w14:textId="77777777" w:rsidR="00267446" w:rsidRPr="00D94159" w:rsidRDefault="00267446" w:rsidP="00267446">
      <w:pPr>
        <w:spacing w:after="0" w:line="240" w:lineRule="auto"/>
        <w:rPr>
          <w:rFonts w:ascii="Arial" w:eastAsia="Times New Roman" w:hAnsi="Arial" w:cs="Arial"/>
          <w:sz w:val="20"/>
          <w:szCs w:val="20"/>
          <w:lang w:eastAsia="da-DK"/>
        </w:rPr>
      </w:pPr>
    </w:p>
    <w:p w14:paraId="035F9284" w14:textId="77777777" w:rsidR="00267446" w:rsidRPr="00D94159" w:rsidRDefault="00267446" w:rsidP="00267446">
      <w:pPr>
        <w:spacing w:after="0" w:line="240" w:lineRule="auto"/>
        <w:rPr>
          <w:rFonts w:ascii="Arial" w:eastAsia="Times New Roman" w:hAnsi="Arial" w:cs="Arial"/>
          <w:sz w:val="20"/>
          <w:szCs w:val="20"/>
          <w:lang w:eastAsia="da-DK"/>
        </w:rPr>
      </w:pPr>
    </w:p>
    <w:tbl>
      <w:tblPr>
        <w:tblStyle w:val="Tabel-Gitter"/>
        <w:tblW w:w="0" w:type="auto"/>
        <w:jc w:val="center"/>
        <w:tblLook w:val="04A0" w:firstRow="1" w:lastRow="0" w:firstColumn="1" w:lastColumn="0" w:noHBand="0" w:noVBand="1"/>
      </w:tblPr>
      <w:tblGrid>
        <w:gridCol w:w="2407"/>
        <w:gridCol w:w="2407"/>
      </w:tblGrid>
      <w:tr w:rsidR="00267446" w14:paraId="1DEE0272" w14:textId="77777777" w:rsidTr="00591E4A">
        <w:trPr>
          <w:jc w:val="center"/>
        </w:trPr>
        <w:tc>
          <w:tcPr>
            <w:tcW w:w="2407" w:type="dxa"/>
          </w:tcPr>
          <w:p w14:paraId="1149AF9F" w14:textId="0A567064" w:rsidR="00267446" w:rsidRDefault="00267446" w:rsidP="00591E4A">
            <w:pPr>
              <w:rPr>
                <w:rFonts w:ascii="Arial" w:hAnsi="Arial" w:cs="Arial"/>
                <w:b/>
                <w:bCs/>
                <w:sz w:val="20"/>
                <w:szCs w:val="20"/>
              </w:rPr>
            </w:pPr>
            <w:r>
              <w:rPr>
                <w:rFonts w:ascii="Arial" w:hAnsi="Arial" w:cs="Arial"/>
                <w:b/>
                <w:bCs/>
                <w:sz w:val="20"/>
                <w:szCs w:val="20"/>
              </w:rPr>
              <w:t xml:space="preserve">JA – natmaskine </w:t>
            </w:r>
            <w:r w:rsidR="00D805B5">
              <w:rPr>
                <w:rFonts w:ascii="Arial" w:hAnsi="Arial" w:cs="Arial"/>
                <w:b/>
                <w:bCs/>
                <w:sz w:val="20"/>
                <w:szCs w:val="20"/>
              </w:rPr>
              <w:t xml:space="preserve">tilbyder </w:t>
            </w:r>
            <w:r>
              <w:rPr>
                <w:rFonts w:ascii="Arial" w:hAnsi="Arial" w:cs="Arial"/>
                <w:b/>
                <w:bCs/>
                <w:sz w:val="20"/>
                <w:szCs w:val="20"/>
              </w:rPr>
              <w:t>”Telemedicin” som defineret ovenfor</w:t>
            </w:r>
          </w:p>
          <w:p w14:paraId="52E3246D" w14:textId="77777777" w:rsidR="00267446" w:rsidRDefault="00267446" w:rsidP="00591E4A"/>
        </w:tc>
        <w:tc>
          <w:tcPr>
            <w:tcW w:w="2407" w:type="dxa"/>
          </w:tcPr>
          <w:p w14:paraId="6EF9563E" w14:textId="201336B3" w:rsidR="00267446" w:rsidRDefault="00267446" w:rsidP="00591E4A">
            <w:pPr>
              <w:rPr>
                <w:rFonts w:ascii="Arial" w:hAnsi="Arial" w:cs="Arial"/>
                <w:b/>
                <w:bCs/>
                <w:sz w:val="20"/>
                <w:szCs w:val="20"/>
              </w:rPr>
            </w:pPr>
            <w:r>
              <w:rPr>
                <w:rFonts w:ascii="Arial" w:hAnsi="Arial" w:cs="Arial"/>
                <w:b/>
                <w:bCs/>
                <w:sz w:val="20"/>
                <w:szCs w:val="20"/>
              </w:rPr>
              <w:t xml:space="preserve">NEJ - natmaskine </w:t>
            </w:r>
            <w:r w:rsidR="00D805B5">
              <w:rPr>
                <w:rFonts w:ascii="Arial" w:hAnsi="Arial" w:cs="Arial"/>
                <w:b/>
                <w:bCs/>
                <w:sz w:val="20"/>
                <w:szCs w:val="20"/>
              </w:rPr>
              <w:t xml:space="preserve">tilbyder </w:t>
            </w:r>
            <w:r>
              <w:rPr>
                <w:rFonts w:ascii="Arial" w:hAnsi="Arial" w:cs="Arial"/>
                <w:b/>
                <w:bCs/>
                <w:sz w:val="20"/>
                <w:szCs w:val="20"/>
              </w:rPr>
              <w:t>IKKE ”Telemedicin” som defineret ovenfor</w:t>
            </w:r>
          </w:p>
          <w:p w14:paraId="6E6E70E5" w14:textId="77777777" w:rsidR="00267446" w:rsidRDefault="00267446" w:rsidP="00591E4A"/>
        </w:tc>
      </w:tr>
      <w:tr w:rsidR="00267446" w14:paraId="096B2C87" w14:textId="77777777" w:rsidTr="00591E4A">
        <w:trPr>
          <w:jc w:val="center"/>
        </w:trPr>
        <w:tc>
          <w:tcPr>
            <w:tcW w:w="2407" w:type="dxa"/>
            <w:shd w:val="clear" w:color="auto" w:fill="FFE599" w:themeFill="accent4" w:themeFillTint="66"/>
          </w:tcPr>
          <w:permStart w:id="684534874" w:edGrp="everyone" w:colFirst="1" w:colLast="1" w:displacedByCustomXml="next"/>
          <w:permStart w:id="1323976810" w:edGrp="everyone" w:colFirst="0" w:colLast="0" w:displacedByCustomXml="next"/>
          <w:sdt>
            <w:sdtPr>
              <w:rPr>
                <w:sz w:val="56"/>
                <w:szCs w:val="56"/>
              </w:rPr>
              <w:id w:val="-2047369301"/>
              <w14:checkbox>
                <w14:checked w14:val="0"/>
                <w14:checkedState w14:val="2612" w14:font="MS Gothic"/>
                <w14:uncheckedState w14:val="2610" w14:font="MS Gothic"/>
              </w14:checkbox>
            </w:sdtPr>
            <w:sdtEndPr/>
            <w:sdtContent>
              <w:p w14:paraId="17F2E084" w14:textId="17234D3D" w:rsidR="00267446" w:rsidRDefault="00541F6A" w:rsidP="00E9718C">
                <w:pPr>
                  <w:jc w:val="cente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283958747"/>
              <w14:checkbox>
                <w14:checked w14:val="0"/>
                <w14:checkedState w14:val="2612" w14:font="MS Gothic"/>
                <w14:uncheckedState w14:val="2610" w14:font="MS Gothic"/>
              </w14:checkbox>
            </w:sdtPr>
            <w:sdtEndPr/>
            <w:sdtContent>
              <w:p w14:paraId="5B9BF74D" w14:textId="3EEE1389" w:rsidR="00E9718C" w:rsidRDefault="00E9718C" w:rsidP="00E9718C">
                <w:pPr>
                  <w:jc w:val="center"/>
                </w:pPr>
                <w:r>
                  <w:rPr>
                    <w:rFonts w:ascii="MS Gothic" w:eastAsia="MS Gothic" w:hAnsi="MS Gothic" w:hint="eastAsia"/>
                    <w:sz w:val="56"/>
                    <w:szCs w:val="56"/>
                  </w:rPr>
                  <w:t>☐</w:t>
                </w:r>
              </w:p>
            </w:sdtContent>
          </w:sdt>
        </w:tc>
      </w:tr>
      <w:permEnd w:id="1323976810"/>
      <w:permEnd w:id="684534874"/>
    </w:tbl>
    <w:p w14:paraId="33A52424" w14:textId="77777777" w:rsidR="00267446" w:rsidRDefault="00267446" w:rsidP="00267446">
      <w:pPr>
        <w:spacing w:after="0" w:line="240" w:lineRule="auto"/>
        <w:rPr>
          <w:rFonts w:ascii="Arial" w:eastAsia="Times New Roman" w:hAnsi="Arial" w:cs="Arial"/>
          <w:sz w:val="20"/>
          <w:szCs w:val="20"/>
          <w:lang w:eastAsia="da-DK"/>
        </w:rPr>
      </w:pPr>
    </w:p>
    <w:p w14:paraId="63BB6B5D" w14:textId="77777777" w:rsidR="00267446" w:rsidRDefault="00267446" w:rsidP="00267446">
      <w:pPr>
        <w:spacing w:after="0" w:line="240" w:lineRule="auto"/>
        <w:rPr>
          <w:rFonts w:ascii="Arial" w:eastAsia="Times New Roman" w:hAnsi="Arial" w:cs="Arial"/>
          <w:sz w:val="20"/>
          <w:szCs w:val="20"/>
          <w:lang w:eastAsia="da-DK"/>
        </w:rPr>
      </w:pPr>
    </w:p>
    <w:p w14:paraId="76E70565" w14:textId="6FCC952C" w:rsidR="00267446" w:rsidRDefault="00267446" w:rsidP="00267446">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Ved evalueringen tildeles tilbudsgiver minimumspoint (0 point) ved afkrydsning i ”NEJ” og maksimumpoint (6 point) ved afkrydsning i ”JA”. </w:t>
      </w:r>
    </w:p>
    <w:p w14:paraId="17C6E057" w14:textId="77777777" w:rsidR="00267446" w:rsidRDefault="00267446" w:rsidP="00267446">
      <w:pPr>
        <w:spacing w:after="0" w:line="240" w:lineRule="auto"/>
        <w:rPr>
          <w:rFonts w:ascii="Arial" w:eastAsia="Times New Roman" w:hAnsi="Arial" w:cs="Arial"/>
          <w:sz w:val="20"/>
          <w:szCs w:val="20"/>
          <w:lang w:eastAsia="da-DK"/>
        </w:rPr>
      </w:pPr>
    </w:p>
    <w:p w14:paraId="43992BC4" w14:textId="77777777" w:rsidR="00267446" w:rsidRDefault="00267446" w:rsidP="00267446">
      <w:pPr>
        <w:spacing w:after="0" w:line="240" w:lineRule="auto"/>
      </w:pPr>
      <w:r>
        <w:rPr>
          <w:rFonts w:ascii="Arial" w:eastAsia="Times New Roman" w:hAnsi="Arial" w:cs="Arial"/>
          <w:sz w:val="20"/>
          <w:szCs w:val="20"/>
          <w:lang w:eastAsia="da-DK"/>
        </w:rPr>
        <w:t>Ved tilbudsafgivelsen indestår tilbudsgiver for, at oplysningerne angivet i dette bilag er korrekte. Ordregiver kan vælge at bede en eller flere tilbudsgivere om at fremsende dokumentation for, at de angivne oplysninger er korrekte. Tilbudsgiver(ne) skal fremsende dokumentationen hurtigst muligt og senest inden for 5 hverdage efter at ordregiver har anmodet herom. Ordregiver kan fremsætte anmodningen på et hvilket som helst tidspunkt fra udløbet af tilbudsfristen og indtil indkøbsperiodens udløb.</w:t>
      </w:r>
    </w:p>
    <w:p w14:paraId="7D18F5EE" w14:textId="77777777" w:rsidR="00267446" w:rsidRDefault="00267446">
      <w:pPr>
        <w:rPr>
          <w:rFonts w:ascii="Arial" w:eastAsia="Times New Roman" w:hAnsi="Arial" w:cs="Arial"/>
          <w:b/>
          <w:bCs/>
          <w:lang w:eastAsia="da-DK"/>
        </w:rPr>
      </w:pPr>
      <w:r>
        <w:rPr>
          <w:rFonts w:ascii="Arial" w:eastAsia="Times New Roman" w:hAnsi="Arial" w:cs="Arial"/>
          <w:b/>
          <w:bCs/>
          <w:lang w:eastAsia="da-DK"/>
        </w:rPr>
        <w:br w:type="page"/>
      </w:r>
    </w:p>
    <w:p w14:paraId="2AC76020" w14:textId="16E82186" w:rsidR="00D94159" w:rsidRPr="00D94159" w:rsidRDefault="00701BEF" w:rsidP="00D94159">
      <w:pPr>
        <w:spacing w:after="0" w:line="240" w:lineRule="auto"/>
        <w:rPr>
          <w:rFonts w:ascii="Arial" w:eastAsia="Times New Roman" w:hAnsi="Arial" w:cs="Arial"/>
          <w:b/>
          <w:bCs/>
          <w:lang w:eastAsia="da-DK"/>
        </w:rPr>
      </w:pPr>
      <w:r>
        <w:rPr>
          <w:rFonts w:ascii="Arial" w:eastAsia="Times New Roman" w:hAnsi="Arial" w:cs="Arial"/>
          <w:b/>
          <w:bCs/>
          <w:lang w:eastAsia="da-DK"/>
        </w:rPr>
        <w:lastRenderedPageBreak/>
        <w:t>B</w:t>
      </w:r>
      <w:r w:rsidR="00F57B5E">
        <w:rPr>
          <w:rFonts w:ascii="Arial" w:eastAsia="Times New Roman" w:hAnsi="Arial" w:cs="Arial"/>
          <w:b/>
          <w:bCs/>
          <w:lang w:eastAsia="da-DK"/>
        </w:rPr>
        <w:t>ILAG 1</w:t>
      </w:r>
      <w:r w:rsidR="00267446">
        <w:rPr>
          <w:rFonts w:ascii="Arial" w:eastAsia="Times New Roman" w:hAnsi="Arial" w:cs="Arial"/>
          <w:b/>
          <w:bCs/>
          <w:lang w:eastAsia="da-DK"/>
        </w:rPr>
        <w:t>D</w:t>
      </w:r>
      <w:r w:rsidR="00F57B5E">
        <w:rPr>
          <w:rFonts w:ascii="Arial" w:eastAsia="Times New Roman" w:hAnsi="Arial" w:cs="Arial"/>
          <w:b/>
          <w:bCs/>
          <w:lang w:eastAsia="da-DK"/>
        </w:rPr>
        <w:t xml:space="preserve"> - </w:t>
      </w:r>
      <w:r w:rsidR="00D94159" w:rsidRPr="00D94159">
        <w:rPr>
          <w:rFonts w:ascii="Arial" w:eastAsia="Times New Roman" w:hAnsi="Arial" w:cs="Arial"/>
          <w:b/>
          <w:bCs/>
          <w:lang w:eastAsia="da-DK"/>
        </w:rPr>
        <w:t>PVC/Ftalatindhold</w:t>
      </w:r>
    </w:p>
    <w:p w14:paraId="0E180692" w14:textId="77777777" w:rsidR="00267446" w:rsidRDefault="00267446" w:rsidP="00D94159">
      <w:pPr>
        <w:spacing w:after="0" w:line="240" w:lineRule="auto"/>
        <w:rPr>
          <w:rFonts w:ascii="Arial" w:eastAsia="Times New Roman" w:hAnsi="Arial" w:cs="Arial"/>
          <w:sz w:val="20"/>
          <w:szCs w:val="20"/>
          <w:lang w:eastAsia="da-DK"/>
        </w:rPr>
      </w:pPr>
    </w:p>
    <w:p w14:paraId="2AC76021" w14:textId="4A3FD696" w:rsidR="00D94159" w:rsidRPr="00D94159" w:rsidRDefault="00D94159" w:rsidP="00D94159">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Dette bilag udfyldes af tilbudsgiveren og medsendes ved tilbudsafgivelsen. Tilbudsgiveren skal for</w:t>
      </w:r>
      <w:r w:rsidR="00F4311B">
        <w:rPr>
          <w:rFonts w:ascii="Arial" w:eastAsia="Times New Roman" w:hAnsi="Arial" w:cs="Arial"/>
          <w:sz w:val="20"/>
          <w:szCs w:val="20"/>
          <w:lang w:eastAsia="da-DK"/>
        </w:rPr>
        <w:t xml:space="preserve"> to henholdsvis</w:t>
      </w:r>
      <w:r w:rsidRPr="00D94159">
        <w:rPr>
          <w:rFonts w:ascii="Arial" w:eastAsia="Times New Roman" w:hAnsi="Arial" w:cs="Arial"/>
          <w:sz w:val="20"/>
          <w:szCs w:val="20"/>
          <w:lang w:eastAsia="da-DK"/>
        </w:rPr>
        <w:t xml:space="preserve"> tre nærmere definerede varer for </w:t>
      </w:r>
      <w:r w:rsidR="00F4311B">
        <w:rPr>
          <w:rFonts w:ascii="Arial" w:eastAsia="Times New Roman" w:hAnsi="Arial" w:cs="Arial"/>
          <w:sz w:val="20"/>
          <w:szCs w:val="20"/>
          <w:lang w:eastAsia="da-DK"/>
        </w:rPr>
        <w:t xml:space="preserve">henholdsvis CAPD og </w:t>
      </w:r>
      <w:r w:rsidRPr="00D94159">
        <w:rPr>
          <w:rFonts w:ascii="Arial" w:eastAsia="Times New Roman" w:hAnsi="Arial" w:cs="Arial"/>
          <w:sz w:val="20"/>
          <w:szCs w:val="20"/>
          <w:lang w:eastAsia="da-DK"/>
        </w:rPr>
        <w:t xml:space="preserve">APD behandling angive, om tilbudsgiverens tilbud omfatter PVC/ftalatfrie produkter af den angivne slags. </w:t>
      </w:r>
    </w:p>
    <w:p w14:paraId="2AC76022" w14:textId="77777777" w:rsidR="00F4311B" w:rsidRDefault="00F4311B" w:rsidP="00D94159">
      <w:pPr>
        <w:spacing w:after="0" w:line="240" w:lineRule="auto"/>
        <w:rPr>
          <w:rFonts w:ascii="Arial" w:eastAsia="Times New Roman" w:hAnsi="Arial" w:cs="Arial"/>
          <w:sz w:val="20"/>
          <w:szCs w:val="20"/>
          <w:lang w:eastAsia="da-DK"/>
        </w:rPr>
      </w:pPr>
    </w:p>
    <w:p w14:paraId="2AC76023" w14:textId="77777777" w:rsidR="00D94159" w:rsidRDefault="00D94159" w:rsidP="00D94159">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JA</w:t>
      </w:r>
      <w:r w:rsidRPr="00D94159">
        <w:rPr>
          <w:rFonts w:ascii="Arial" w:eastAsia="Times New Roman" w:hAnsi="Arial" w:cs="Arial"/>
          <w:sz w:val="20"/>
          <w:szCs w:val="20"/>
          <w:lang w:eastAsia="da-DK"/>
        </w:rPr>
        <w:t xml:space="preserve">" hvis der blandt de tilbudte varer er én (eller flere) vare(r), der svarer til beskrivelsen nedenfor, hvor der </w:t>
      </w:r>
      <w:r w:rsidRPr="00D94159">
        <w:rPr>
          <w:rFonts w:ascii="Arial" w:eastAsia="Times New Roman" w:hAnsi="Arial" w:cs="Arial"/>
          <w:b/>
          <w:sz w:val="20"/>
          <w:szCs w:val="20"/>
          <w:lang w:eastAsia="da-DK"/>
        </w:rPr>
        <w:t>ikke</w:t>
      </w:r>
      <w:r w:rsidRPr="00D94159">
        <w:rPr>
          <w:rFonts w:ascii="Arial" w:eastAsia="Times New Roman" w:hAnsi="Arial" w:cs="Arial"/>
          <w:sz w:val="20"/>
          <w:szCs w:val="20"/>
          <w:lang w:eastAsia="da-DK"/>
        </w:rPr>
        <w:t xml:space="preserve"> </w:t>
      </w:r>
      <w:r w:rsidRPr="00D94159">
        <w:rPr>
          <w:rFonts w:ascii="Arial" w:eastAsia="Times New Roman" w:hAnsi="Arial" w:cs="Arial"/>
          <w:b/>
          <w:sz w:val="20"/>
          <w:szCs w:val="20"/>
          <w:lang w:eastAsia="da-DK"/>
        </w:rPr>
        <w:t>indgår PVC/ftalat</w:t>
      </w:r>
      <w:r w:rsidRPr="00D94159">
        <w:rPr>
          <w:rFonts w:ascii="Arial" w:eastAsia="Times New Roman" w:hAnsi="Arial" w:cs="Arial"/>
          <w:sz w:val="20"/>
          <w:szCs w:val="20"/>
          <w:lang w:eastAsia="da-DK"/>
        </w:rPr>
        <w:t xml:space="preserve"> af nogen art i produktet.</w:t>
      </w:r>
    </w:p>
    <w:p w14:paraId="2AC76024" w14:textId="77777777" w:rsidR="00D94159" w:rsidRPr="00D94159" w:rsidRDefault="00D94159" w:rsidP="00D94159">
      <w:pPr>
        <w:spacing w:after="0" w:line="240" w:lineRule="auto"/>
        <w:rPr>
          <w:rFonts w:ascii="Arial" w:eastAsia="Times New Roman" w:hAnsi="Arial" w:cs="Arial"/>
          <w:sz w:val="20"/>
          <w:szCs w:val="20"/>
          <w:lang w:eastAsia="da-DK"/>
        </w:rPr>
      </w:pPr>
    </w:p>
    <w:p w14:paraId="2AC76025" w14:textId="77777777" w:rsidR="00D94159" w:rsidRDefault="00D94159" w:rsidP="00D94159">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NEJ</w:t>
      </w:r>
      <w:r w:rsidRPr="00D94159">
        <w:rPr>
          <w:rFonts w:ascii="Arial" w:eastAsia="Times New Roman" w:hAnsi="Arial" w:cs="Arial"/>
          <w:sz w:val="20"/>
          <w:szCs w:val="20"/>
          <w:lang w:eastAsia="da-DK"/>
        </w:rPr>
        <w:t>", hvis der ikke findes PVC/ftalatfrie varer blandt de pågældende tilbudte varer.</w:t>
      </w:r>
    </w:p>
    <w:p w14:paraId="2AC76026" w14:textId="77777777" w:rsidR="00D94159" w:rsidRDefault="00D94159" w:rsidP="00D94159">
      <w:pPr>
        <w:spacing w:after="0" w:line="240" w:lineRule="auto"/>
        <w:rPr>
          <w:rFonts w:ascii="Arial" w:eastAsia="Times New Roman" w:hAnsi="Arial" w:cs="Arial"/>
          <w:sz w:val="20"/>
          <w:szCs w:val="20"/>
          <w:lang w:eastAsia="da-DK"/>
        </w:rPr>
      </w:pPr>
    </w:p>
    <w:p w14:paraId="2AC76027" w14:textId="55255E71" w:rsidR="00D94159" w:rsidRDefault="00D94159" w:rsidP="00D94159">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Der skal alene sættes kryds i de gule felter, og der kan alene sættes ét kryds i hver vandret linje (dvs. enten ved "JA" eller "NEJ" for hver vare). Såfremt der alligevel sættes kryds ved både "JA" og "NEJ" for en given vare, vil ordregiver betragte dette som, at tilbudsgiver alene har sat kryds i "NEJ". Såfremt tilbudsgiver hverken har sat kryds ved "JA" eller "NEJ" ud for en given vare, antager ordregiver, at krydset er sat i "NEJ".</w:t>
      </w:r>
    </w:p>
    <w:p w14:paraId="745927E4" w14:textId="425A2815" w:rsidR="008C02E6" w:rsidRDefault="008C02E6" w:rsidP="008C02E6">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Såfremt tilbudsgiver slet ikke medsender bilaget ved afgivelse af tilbud, vil ordregiver evaluere underkriteriet som om, at tilbudsgiver havde medsendt bilaget med kryds i ”NEJ”</w:t>
      </w:r>
      <w:r w:rsidR="00EE5D2B">
        <w:rPr>
          <w:rFonts w:ascii="Arial" w:eastAsia="Times New Roman" w:hAnsi="Arial" w:cs="Arial"/>
          <w:sz w:val="20"/>
          <w:szCs w:val="20"/>
          <w:lang w:eastAsia="da-DK"/>
        </w:rPr>
        <w:t xml:space="preserve"> i alle fem rækker</w:t>
      </w:r>
      <w:r>
        <w:rPr>
          <w:rFonts w:ascii="Arial" w:eastAsia="Times New Roman" w:hAnsi="Arial" w:cs="Arial"/>
          <w:sz w:val="20"/>
          <w:szCs w:val="20"/>
          <w:lang w:eastAsia="da-DK"/>
        </w:rPr>
        <w:t>.</w:t>
      </w:r>
    </w:p>
    <w:p w14:paraId="15A4F509" w14:textId="77777777" w:rsidR="008C02E6" w:rsidRDefault="008C02E6" w:rsidP="00D94159">
      <w:pPr>
        <w:spacing w:after="0" w:line="240" w:lineRule="auto"/>
        <w:rPr>
          <w:rFonts w:ascii="Arial" w:eastAsia="Times New Roman" w:hAnsi="Arial" w:cs="Arial"/>
          <w:sz w:val="20"/>
          <w:szCs w:val="20"/>
          <w:lang w:eastAsia="da-DK"/>
        </w:rPr>
      </w:pPr>
    </w:p>
    <w:p w14:paraId="2AC76028" w14:textId="77777777" w:rsidR="00D94159" w:rsidRPr="00D94159" w:rsidRDefault="00D94159" w:rsidP="00D94159">
      <w:pPr>
        <w:spacing w:after="0" w:line="240" w:lineRule="auto"/>
        <w:rPr>
          <w:rFonts w:ascii="Arial" w:eastAsia="Times New Roman" w:hAnsi="Arial" w:cs="Arial"/>
          <w:sz w:val="20"/>
          <w:szCs w:val="20"/>
          <w:lang w:eastAsia="da-DK"/>
        </w:rPr>
      </w:pPr>
    </w:p>
    <w:p w14:paraId="2AC76029" w14:textId="77777777" w:rsidR="00D94159" w:rsidRPr="00D94159" w:rsidRDefault="00D94159" w:rsidP="00D94159">
      <w:pPr>
        <w:spacing w:after="0" w:line="240" w:lineRule="auto"/>
        <w:rPr>
          <w:rFonts w:ascii="Arial" w:eastAsia="Times New Roman" w:hAnsi="Arial" w:cs="Arial"/>
          <w:sz w:val="20"/>
          <w:szCs w:val="20"/>
          <w:lang w:eastAsia="da-DK"/>
        </w:rPr>
      </w:pPr>
    </w:p>
    <w:tbl>
      <w:tblPr>
        <w:tblStyle w:val="Tabel-Gitter"/>
        <w:tblW w:w="0" w:type="auto"/>
        <w:jc w:val="center"/>
        <w:tblLook w:val="04A0" w:firstRow="1" w:lastRow="0" w:firstColumn="1" w:lastColumn="0" w:noHBand="0" w:noVBand="1"/>
      </w:tblPr>
      <w:tblGrid>
        <w:gridCol w:w="2407"/>
        <w:gridCol w:w="2407"/>
        <w:gridCol w:w="2407"/>
      </w:tblGrid>
      <w:tr w:rsidR="00D94159" w14:paraId="2AC76032" w14:textId="77777777" w:rsidTr="00D94159">
        <w:trPr>
          <w:jc w:val="center"/>
        </w:trPr>
        <w:tc>
          <w:tcPr>
            <w:tcW w:w="2407" w:type="dxa"/>
          </w:tcPr>
          <w:p w14:paraId="2AC7602A" w14:textId="77777777" w:rsidR="00D94159" w:rsidRDefault="00D94159" w:rsidP="00D94159">
            <w:pPr>
              <w:rPr>
                <w:rFonts w:ascii="Arial" w:hAnsi="Arial" w:cs="Arial"/>
                <w:b/>
                <w:bCs/>
                <w:sz w:val="20"/>
                <w:szCs w:val="20"/>
              </w:rPr>
            </w:pPr>
            <w:r>
              <w:rPr>
                <w:rFonts w:ascii="Arial" w:hAnsi="Arial" w:cs="Arial"/>
                <w:b/>
                <w:bCs/>
                <w:sz w:val="20"/>
                <w:szCs w:val="20"/>
              </w:rPr>
              <w:t>APD</w:t>
            </w:r>
          </w:p>
          <w:p w14:paraId="2AC7602B" w14:textId="77777777" w:rsidR="00D94159" w:rsidRDefault="00D94159" w:rsidP="00D94159">
            <w:pPr>
              <w:rPr>
                <w:rFonts w:ascii="Arial" w:hAnsi="Arial" w:cs="Arial"/>
                <w:b/>
                <w:bCs/>
                <w:sz w:val="20"/>
                <w:szCs w:val="20"/>
              </w:rPr>
            </w:pPr>
          </w:p>
          <w:p w14:paraId="2AC7602C" w14:textId="77777777" w:rsidR="00D94159" w:rsidRDefault="00D94159" w:rsidP="00D94159">
            <w:pPr>
              <w:rPr>
                <w:rFonts w:ascii="Arial" w:hAnsi="Arial" w:cs="Arial"/>
                <w:b/>
                <w:bCs/>
                <w:sz w:val="20"/>
                <w:szCs w:val="20"/>
              </w:rPr>
            </w:pPr>
            <w:r>
              <w:rPr>
                <w:rFonts w:ascii="Arial" w:hAnsi="Arial" w:cs="Arial"/>
                <w:b/>
                <w:bCs/>
                <w:sz w:val="20"/>
                <w:szCs w:val="20"/>
              </w:rPr>
              <w:t xml:space="preserve">De tre varetyper vægter lige meget i det indbyrdes forhold. </w:t>
            </w:r>
          </w:p>
          <w:p w14:paraId="2AC7602D" w14:textId="77777777" w:rsidR="00D94159" w:rsidRDefault="00D94159"/>
        </w:tc>
        <w:tc>
          <w:tcPr>
            <w:tcW w:w="2407" w:type="dxa"/>
          </w:tcPr>
          <w:p w14:paraId="2AC7602E" w14:textId="77777777" w:rsidR="00D94159" w:rsidRDefault="00D94159" w:rsidP="00D94159">
            <w:pPr>
              <w:rPr>
                <w:rFonts w:ascii="Arial" w:hAnsi="Arial" w:cs="Arial"/>
                <w:b/>
                <w:bCs/>
                <w:sz w:val="20"/>
                <w:szCs w:val="20"/>
              </w:rPr>
            </w:pPr>
            <w:r>
              <w:rPr>
                <w:rFonts w:ascii="Arial" w:hAnsi="Arial" w:cs="Arial"/>
                <w:b/>
                <w:bCs/>
                <w:sz w:val="20"/>
                <w:szCs w:val="20"/>
              </w:rPr>
              <w:t>JA - en eller flere af de tilbudte varer er fri for PVC/ftalat</w:t>
            </w:r>
          </w:p>
          <w:p w14:paraId="2AC7602F" w14:textId="77777777" w:rsidR="00D94159" w:rsidRDefault="00D94159"/>
        </w:tc>
        <w:tc>
          <w:tcPr>
            <w:tcW w:w="2407" w:type="dxa"/>
          </w:tcPr>
          <w:p w14:paraId="2AC76030" w14:textId="77777777" w:rsidR="00D94159" w:rsidRDefault="00D94159" w:rsidP="00D94159">
            <w:pPr>
              <w:rPr>
                <w:rFonts w:ascii="Arial" w:hAnsi="Arial" w:cs="Arial"/>
                <w:b/>
                <w:bCs/>
                <w:sz w:val="20"/>
                <w:szCs w:val="20"/>
              </w:rPr>
            </w:pPr>
            <w:r>
              <w:rPr>
                <w:rFonts w:ascii="Arial" w:hAnsi="Arial" w:cs="Arial"/>
                <w:b/>
                <w:bCs/>
                <w:sz w:val="20"/>
                <w:szCs w:val="20"/>
              </w:rPr>
              <w:t>NEJ - der er ikke tilbudt varer uden indhold af PVC/ftalat</w:t>
            </w:r>
          </w:p>
          <w:p w14:paraId="2AC76031" w14:textId="77777777" w:rsidR="00D94159" w:rsidRDefault="00D94159"/>
        </w:tc>
      </w:tr>
      <w:tr w:rsidR="00D94159" w14:paraId="2AC76036" w14:textId="77777777" w:rsidTr="00D94159">
        <w:trPr>
          <w:jc w:val="center"/>
        </w:trPr>
        <w:tc>
          <w:tcPr>
            <w:tcW w:w="2407" w:type="dxa"/>
          </w:tcPr>
          <w:p w14:paraId="2AC76033" w14:textId="77777777" w:rsidR="00D94159" w:rsidRDefault="00D94159" w:rsidP="00F4311B">
            <w:permStart w:id="1564165657" w:edGrp="everyone" w:colFirst="1" w:colLast="1"/>
            <w:permStart w:id="1551850634" w:edGrp="everyone" w:colFirst="2" w:colLast="2"/>
            <w:r>
              <w:rPr>
                <w:rFonts w:ascii="Arial" w:hAnsi="Arial" w:cs="Arial"/>
                <w:sz w:val="20"/>
                <w:szCs w:val="20"/>
              </w:rPr>
              <w:t>Glucosedialys</w:t>
            </w:r>
            <w:r w:rsidR="00F4311B">
              <w:rPr>
                <w:rFonts w:ascii="Arial" w:hAnsi="Arial" w:cs="Arial"/>
                <w:sz w:val="20"/>
                <w:szCs w:val="20"/>
              </w:rPr>
              <w:t>e</w:t>
            </w:r>
            <w:r>
              <w:rPr>
                <w:rFonts w:ascii="Arial" w:hAnsi="Arial" w:cs="Arial"/>
                <w:sz w:val="20"/>
                <w:szCs w:val="20"/>
              </w:rPr>
              <w:t>væske med mellem 5.000 og 6.000 ml væskeindhold i alle tilbudte styrker</w:t>
            </w:r>
          </w:p>
        </w:tc>
        <w:tc>
          <w:tcPr>
            <w:tcW w:w="2407" w:type="dxa"/>
            <w:shd w:val="clear" w:color="auto" w:fill="FFE599" w:themeFill="accent4" w:themeFillTint="66"/>
          </w:tcPr>
          <w:sdt>
            <w:sdtPr>
              <w:rPr>
                <w:sz w:val="56"/>
                <w:szCs w:val="56"/>
              </w:rPr>
              <w:id w:val="964708034"/>
              <w14:checkbox>
                <w14:checked w14:val="0"/>
                <w14:checkedState w14:val="2612" w14:font="MS Gothic"/>
                <w14:uncheckedState w14:val="2610" w14:font="MS Gothic"/>
              </w14:checkbox>
            </w:sdtPr>
            <w:sdtEndPr/>
            <w:sdtContent>
              <w:p w14:paraId="2AC76034" w14:textId="5AD7480C" w:rsidR="00D94159" w:rsidRPr="00E9718C" w:rsidRDefault="00541F6A"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1663072567"/>
              <w14:checkbox>
                <w14:checked w14:val="0"/>
                <w14:checkedState w14:val="2612" w14:font="MS Gothic"/>
                <w14:uncheckedState w14:val="2610" w14:font="MS Gothic"/>
              </w14:checkbox>
            </w:sdtPr>
            <w:sdtEndPr/>
            <w:sdtContent>
              <w:p w14:paraId="2AC76035" w14:textId="3CDF9294" w:rsidR="00D94159" w:rsidRDefault="00E9718C" w:rsidP="00E9718C">
                <w:pPr>
                  <w:jc w:val="center"/>
                </w:pPr>
                <w:r>
                  <w:rPr>
                    <w:rFonts w:ascii="MS Gothic" w:eastAsia="MS Gothic" w:hAnsi="MS Gothic" w:hint="eastAsia"/>
                    <w:sz w:val="56"/>
                    <w:szCs w:val="56"/>
                  </w:rPr>
                  <w:t>☐</w:t>
                </w:r>
              </w:p>
            </w:sdtContent>
          </w:sdt>
        </w:tc>
      </w:tr>
      <w:tr w:rsidR="00D94159" w14:paraId="2AC7603B" w14:textId="77777777" w:rsidTr="00D94159">
        <w:trPr>
          <w:jc w:val="center"/>
        </w:trPr>
        <w:tc>
          <w:tcPr>
            <w:tcW w:w="2407" w:type="dxa"/>
          </w:tcPr>
          <w:p w14:paraId="2AC76037" w14:textId="77777777" w:rsidR="00D94159" w:rsidRDefault="00D94159">
            <w:pPr>
              <w:rPr>
                <w:rFonts w:ascii="Arial" w:hAnsi="Arial" w:cs="Arial"/>
                <w:sz w:val="20"/>
                <w:szCs w:val="20"/>
              </w:rPr>
            </w:pPr>
            <w:permStart w:id="907098433" w:edGrp="everyone" w:colFirst="1" w:colLast="1"/>
            <w:permStart w:id="1461872835" w:edGrp="everyone" w:colFirst="2" w:colLast="2"/>
            <w:permEnd w:id="1564165657"/>
            <w:permEnd w:id="1551850634"/>
            <w:r>
              <w:rPr>
                <w:rFonts w:ascii="Arial" w:hAnsi="Arial" w:cs="Arial"/>
                <w:sz w:val="20"/>
                <w:szCs w:val="20"/>
              </w:rPr>
              <w:t>Patientslange</w:t>
            </w:r>
          </w:p>
          <w:p w14:paraId="2AC76038" w14:textId="77777777" w:rsidR="00D94159" w:rsidRPr="00D94159" w:rsidRDefault="00D94159">
            <w:pPr>
              <w:rPr>
                <w:rFonts w:ascii="Arial" w:hAnsi="Arial" w:cs="Arial"/>
                <w:sz w:val="20"/>
                <w:szCs w:val="20"/>
              </w:rPr>
            </w:pPr>
          </w:p>
        </w:tc>
        <w:tc>
          <w:tcPr>
            <w:tcW w:w="2407" w:type="dxa"/>
            <w:shd w:val="clear" w:color="auto" w:fill="FFE599" w:themeFill="accent4" w:themeFillTint="66"/>
          </w:tcPr>
          <w:sdt>
            <w:sdtPr>
              <w:rPr>
                <w:sz w:val="56"/>
                <w:szCs w:val="56"/>
              </w:rPr>
              <w:id w:val="641622525"/>
              <w14:checkbox>
                <w14:checked w14:val="0"/>
                <w14:checkedState w14:val="2612" w14:font="MS Gothic"/>
                <w14:uncheckedState w14:val="2610" w14:font="MS Gothic"/>
              </w14:checkbox>
            </w:sdtPr>
            <w:sdtEndPr/>
            <w:sdtContent>
              <w:p w14:paraId="2AC76039" w14:textId="08808945" w:rsidR="00D94159" w:rsidRPr="00E9718C" w:rsidRDefault="00E9718C"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448823648"/>
              <w14:checkbox>
                <w14:checked w14:val="0"/>
                <w14:checkedState w14:val="2612" w14:font="MS Gothic"/>
                <w14:uncheckedState w14:val="2610" w14:font="MS Gothic"/>
              </w14:checkbox>
            </w:sdtPr>
            <w:sdtEndPr/>
            <w:sdtContent>
              <w:p w14:paraId="2AC7603A" w14:textId="461EC427" w:rsidR="00D94159" w:rsidRPr="00E9718C" w:rsidRDefault="00E9718C" w:rsidP="00E9718C">
                <w:pPr>
                  <w:jc w:val="center"/>
                  <w:rPr>
                    <w:sz w:val="56"/>
                    <w:szCs w:val="56"/>
                  </w:rPr>
                </w:pPr>
                <w:r>
                  <w:rPr>
                    <w:rFonts w:ascii="MS Gothic" w:eastAsia="MS Gothic" w:hAnsi="MS Gothic" w:hint="eastAsia"/>
                    <w:sz w:val="56"/>
                    <w:szCs w:val="56"/>
                  </w:rPr>
                  <w:t>☐</w:t>
                </w:r>
              </w:p>
            </w:sdtContent>
          </w:sdt>
        </w:tc>
      </w:tr>
      <w:tr w:rsidR="00D94159" w14:paraId="2AC76040" w14:textId="77777777" w:rsidTr="00D94159">
        <w:trPr>
          <w:jc w:val="center"/>
        </w:trPr>
        <w:tc>
          <w:tcPr>
            <w:tcW w:w="2407" w:type="dxa"/>
          </w:tcPr>
          <w:p w14:paraId="2AC7603C" w14:textId="77777777" w:rsidR="00D94159" w:rsidRDefault="00D94159" w:rsidP="00D94159">
            <w:pPr>
              <w:rPr>
                <w:rFonts w:ascii="Arial" w:hAnsi="Arial" w:cs="Arial"/>
                <w:sz w:val="20"/>
                <w:szCs w:val="20"/>
              </w:rPr>
            </w:pPr>
            <w:permStart w:id="1433889020" w:edGrp="everyone" w:colFirst="1" w:colLast="1"/>
            <w:permStart w:id="444167913" w:edGrp="everyone" w:colFirst="2" w:colLast="2"/>
            <w:permEnd w:id="907098433"/>
            <w:permEnd w:id="1461872835"/>
            <w:r>
              <w:rPr>
                <w:rFonts w:ascii="Arial" w:hAnsi="Arial" w:cs="Arial"/>
                <w:sz w:val="20"/>
                <w:szCs w:val="20"/>
              </w:rPr>
              <w:t>Slangesæt</w:t>
            </w:r>
          </w:p>
          <w:p w14:paraId="2AC7603D" w14:textId="77777777" w:rsidR="00D94159" w:rsidRDefault="00D94159"/>
        </w:tc>
        <w:tc>
          <w:tcPr>
            <w:tcW w:w="2407" w:type="dxa"/>
            <w:shd w:val="clear" w:color="auto" w:fill="FFE599" w:themeFill="accent4" w:themeFillTint="66"/>
          </w:tcPr>
          <w:sdt>
            <w:sdtPr>
              <w:rPr>
                <w:sz w:val="56"/>
                <w:szCs w:val="56"/>
              </w:rPr>
              <w:id w:val="-522632384"/>
              <w14:checkbox>
                <w14:checked w14:val="0"/>
                <w14:checkedState w14:val="2612" w14:font="MS Gothic"/>
                <w14:uncheckedState w14:val="2610" w14:font="MS Gothic"/>
              </w14:checkbox>
            </w:sdtPr>
            <w:sdtEndPr/>
            <w:sdtContent>
              <w:p w14:paraId="2AC7603E" w14:textId="61E97EB8" w:rsidR="00D94159" w:rsidRPr="00E9718C" w:rsidRDefault="00E9718C"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1519926721"/>
              <w14:checkbox>
                <w14:checked w14:val="0"/>
                <w14:checkedState w14:val="2612" w14:font="MS Gothic"/>
                <w14:uncheckedState w14:val="2610" w14:font="MS Gothic"/>
              </w14:checkbox>
            </w:sdtPr>
            <w:sdtEndPr/>
            <w:sdtContent>
              <w:p w14:paraId="2AC7603F" w14:textId="55AF41AB" w:rsidR="00D94159" w:rsidRPr="00E9718C" w:rsidRDefault="00E9718C" w:rsidP="00E9718C">
                <w:pPr>
                  <w:jc w:val="center"/>
                  <w:rPr>
                    <w:sz w:val="56"/>
                    <w:szCs w:val="56"/>
                  </w:rPr>
                </w:pPr>
                <w:r>
                  <w:rPr>
                    <w:rFonts w:ascii="MS Gothic" w:eastAsia="MS Gothic" w:hAnsi="MS Gothic" w:hint="eastAsia"/>
                    <w:sz w:val="56"/>
                    <w:szCs w:val="56"/>
                  </w:rPr>
                  <w:t>☐</w:t>
                </w:r>
              </w:p>
            </w:sdtContent>
          </w:sdt>
        </w:tc>
      </w:tr>
      <w:permEnd w:id="1433889020"/>
      <w:permEnd w:id="444167913"/>
    </w:tbl>
    <w:p w14:paraId="2AC76041" w14:textId="77777777" w:rsidR="00D94159" w:rsidRDefault="00D94159"/>
    <w:tbl>
      <w:tblPr>
        <w:tblStyle w:val="Tabel-Gitter"/>
        <w:tblW w:w="0" w:type="auto"/>
        <w:tblInd w:w="1201" w:type="dxa"/>
        <w:tblLook w:val="04A0" w:firstRow="1" w:lastRow="0" w:firstColumn="1" w:lastColumn="0" w:noHBand="0" w:noVBand="1"/>
      </w:tblPr>
      <w:tblGrid>
        <w:gridCol w:w="2407"/>
        <w:gridCol w:w="2407"/>
        <w:gridCol w:w="2407"/>
      </w:tblGrid>
      <w:tr w:rsidR="00D94159" w14:paraId="2AC7604A" w14:textId="77777777" w:rsidTr="00D94159">
        <w:tc>
          <w:tcPr>
            <w:tcW w:w="2407" w:type="dxa"/>
          </w:tcPr>
          <w:p w14:paraId="2AC76042" w14:textId="77777777" w:rsidR="00D94159" w:rsidRDefault="00D94159" w:rsidP="00D94159">
            <w:pPr>
              <w:rPr>
                <w:rFonts w:ascii="Arial" w:hAnsi="Arial" w:cs="Arial"/>
                <w:b/>
                <w:bCs/>
                <w:sz w:val="20"/>
                <w:szCs w:val="20"/>
              </w:rPr>
            </w:pPr>
            <w:r>
              <w:rPr>
                <w:rFonts w:ascii="Arial" w:hAnsi="Arial" w:cs="Arial"/>
                <w:b/>
                <w:bCs/>
                <w:sz w:val="20"/>
                <w:szCs w:val="20"/>
              </w:rPr>
              <w:t>CAPD</w:t>
            </w:r>
          </w:p>
          <w:p w14:paraId="2AC76043" w14:textId="77777777" w:rsidR="00D94159" w:rsidRDefault="00D94159"/>
          <w:p w14:paraId="2AC76044" w14:textId="77777777" w:rsidR="00D94159" w:rsidRDefault="00F4311B" w:rsidP="00D94159">
            <w:pPr>
              <w:rPr>
                <w:rFonts w:ascii="Arial" w:hAnsi="Arial" w:cs="Arial"/>
                <w:b/>
                <w:bCs/>
                <w:sz w:val="20"/>
                <w:szCs w:val="20"/>
              </w:rPr>
            </w:pPr>
            <w:r>
              <w:rPr>
                <w:rFonts w:ascii="Arial" w:hAnsi="Arial" w:cs="Arial"/>
                <w:b/>
                <w:bCs/>
                <w:sz w:val="20"/>
                <w:szCs w:val="20"/>
              </w:rPr>
              <w:t>De to</w:t>
            </w:r>
            <w:r w:rsidR="00D94159">
              <w:rPr>
                <w:rFonts w:ascii="Arial" w:hAnsi="Arial" w:cs="Arial"/>
                <w:b/>
                <w:bCs/>
                <w:sz w:val="20"/>
                <w:szCs w:val="20"/>
              </w:rPr>
              <w:t xml:space="preserve"> varetyper vægter lige meget i det indbyrdes forhold. </w:t>
            </w:r>
          </w:p>
          <w:p w14:paraId="2AC76045" w14:textId="77777777" w:rsidR="00D94159" w:rsidRDefault="00D94159"/>
        </w:tc>
        <w:tc>
          <w:tcPr>
            <w:tcW w:w="2407" w:type="dxa"/>
          </w:tcPr>
          <w:p w14:paraId="2AC76046" w14:textId="77777777" w:rsidR="00D94159" w:rsidRDefault="00D94159" w:rsidP="00D94159">
            <w:pPr>
              <w:rPr>
                <w:rFonts w:ascii="Arial" w:hAnsi="Arial" w:cs="Arial"/>
                <w:b/>
                <w:bCs/>
                <w:sz w:val="20"/>
                <w:szCs w:val="20"/>
              </w:rPr>
            </w:pPr>
            <w:r>
              <w:rPr>
                <w:rFonts w:ascii="Arial" w:hAnsi="Arial" w:cs="Arial"/>
                <w:b/>
                <w:bCs/>
                <w:sz w:val="20"/>
                <w:szCs w:val="20"/>
              </w:rPr>
              <w:t>JA - en eller flere af de tilbudte varer er fri for PVC/ftalat</w:t>
            </w:r>
          </w:p>
          <w:p w14:paraId="2AC76047" w14:textId="77777777" w:rsidR="00D94159" w:rsidRDefault="00D94159"/>
        </w:tc>
        <w:tc>
          <w:tcPr>
            <w:tcW w:w="2407" w:type="dxa"/>
          </w:tcPr>
          <w:p w14:paraId="2AC76048" w14:textId="77777777" w:rsidR="00D94159" w:rsidRDefault="00D94159" w:rsidP="00D94159">
            <w:pPr>
              <w:rPr>
                <w:rFonts w:ascii="Arial" w:hAnsi="Arial" w:cs="Arial"/>
                <w:b/>
                <w:bCs/>
                <w:sz w:val="20"/>
                <w:szCs w:val="20"/>
              </w:rPr>
            </w:pPr>
            <w:r>
              <w:rPr>
                <w:rFonts w:ascii="Arial" w:hAnsi="Arial" w:cs="Arial"/>
                <w:b/>
                <w:bCs/>
                <w:sz w:val="20"/>
                <w:szCs w:val="20"/>
              </w:rPr>
              <w:t>NEJ - der er ikke tilbudt varer uden indhold af PVC/ftalat</w:t>
            </w:r>
          </w:p>
          <w:p w14:paraId="2AC76049" w14:textId="77777777" w:rsidR="00D94159" w:rsidRDefault="00D94159"/>
        </w:tc>
      </w:tr>
      <w:tr w:rsidR="00D94159" w14:paraId="2AC7604E" w14:textId="77777777" w:rsidTr="00D94159">
        <w:tc>
          <w:tcPr>
            <w:tcW w:w="2407" w:type="dxa"/>
          </w:tcPr>
          <w:p w14:paraId="2AC7604B" w14:textId="77777777" w:rsidR="00D94159" w:rsidRDefault="00D94159" w:rsidP="002D133C">
            <w:permStart w:id="240678823" w:edGrp="everyone" w:colFirst="1" w:colLast="1"/>
            <w:permStart w:id="2095217731" w:edGrp="everyone" w:colFirst="2" w:colLast="2"/>
            <w:r>
              <w:rPr>
                <w:rFonts w:ascii="Arial" w:hAnsi="Arial" w:cs="Arial"/>
                <w:sz w:val="20"/>
                <w:szCs w:val="20"/>
              </w:rPr>
              <w:t>Glucosedialys</w:t>
            </w:r>
            <w:r w:rsidR="00F4311B">
              <w:rPr>
                <w:rFonts w:ascii="Arial" w:hAnsi="Arial" w:cs="Arial"/>
                <w:sz w:val="20"/>
                <w:szCs w:val="20"/>
              </w:rPr>
              <w:t>e</w:t>
            </w:r>
            <w:r>
              <w:rPr>
                <w:rFonts w:ascii="Arial" w:hAnsi="Arial" w:cs="Arial"/>
                <w:sz w:val="20"/>
                <w:szCs w:val="20"/>
              </w:rPr>
              <w:t>væske med mellem 2.000 og 2.500 ml væskeindhold i alle tilbudte styrker</w:t>
            </w:r>
          </w:p>
        </w:tc>
        <w:tc>
          <w:tcPr>
            <w:tcW w:w="2407" w:type="dxa"/>
            <w:shd w:val="clear" w:color="auto" w:fill="FFE599" w:themeFill="accent4" w:themeFillTint="66"/>
          </w:tcPr>
          <w:sdt>
            <w:sdtPr>
              <w:rPr>
                <w:sz w:val="56"/>
                <w:szCs w:val="56"/>
              </w:rPr>
              <w:id w:val="2050868194"/>
              <w14:checkbox>
                <w14:checked w14:val="0"/>
                <w14:checkedState w14:val="2612" w14:font="MS Gothic"/>
                <w14:uncheckedState w14:val="2610" w14:font="MS Gothic"/>
              </w14:checkbox>
            </w:sdtPr>
            <w:sdtEndPr/>
            <w:sdtContent>
              <w:p w14:paraId="2AC7604C" w14:textId="5CAE98F9" w:rsidR="00D94159" w:rsidRPr="00E9718C" w:rsidRDefault="00541F6A"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766313573"/>
              <w14:checkbox>
                <w14:checked w14:val="0"/>
                <w14:checkedState w14:val="2612" w14:font="MS Gothic"/>
                <w14:uncheckedState w14:val="2610" w14:font="MS Gothic"/>
              </w14:checkbox>
            </w:sdtPr>
            <w:sdtEndPr/>
            <w:sdtContent>
              <w:p w14:paraId="2AC7604D" w14:textId="6F445B1F" w:rsidR="00D94159" w:rsidRPr="00E9718C" w:rsidRDefault="00E9718C" w:rsidP="00E9718C">
                <w:pPr>
                  <w:jc w:val="center"/>
                  <w:rPr>
                    <w:sz w:val="56"/>
                    <w:szCs w:val="56"/>
                  </w:rPr>
                </w:pPr>
                <w:r>
                  <w:rPr>
                    <w:rFonts w:ascii="MS Gothic" w:eastAsia="MS Gothic" w:hAnsi="MS Gothic" w:hint="eastAsia"/>
                    <w:sz w:val="56"/>
                    <w:szCs w:val="56"/>
                  </w:rPr>
                  <w:t>☐</w:t>
                </w:r>
              </w:p>
            </w:sdtContent>
          </w:sdt>
        </w:tc>
      </w:tr>
      <w:tr w:rsidR="00D94159" w14:paraId="2AC76053" w14:textId="77777777" w:rsidTr="00D94159">
        <w:tc>
          <w:tcPr>
            <w:tcW w:w="2407" w:type="dxa"/>
          </w:tcPr>
          <w:p w14:paraId="2AC7604F" w14:textId="77777777" w:rsidR="00D94159" w:rsidRDefault="00F4311B" w:rsidP="00D94159">
            <w:pPr>
              <w:rPr>
                <w:rFonts w:ascii="Arial" w:hAnsi="Arial" w:cs="Arial"/>
                <w:sz w:val="20"/>
                <w:szCs w:val="20"/>
              </w:rPr>
            </w:pPr>
            <w:permStart w:id="343425915" w:edGrp="everyone" w:colFirst="1" w:colLast="1"/>
            <w:permStart w:id="1608476240" w:edGrp="everyone" w:colFirst="2" w:colLast="2"/>
            <w:permEnd w:id="240678823"/>
            <w:permEnd w:id="2095217731"/>
            <w:r>
              <w:rPr>
                <w:rFonts w:ascii="Arial" w:hAnsi="Arial" w:cs="Arial"/>
                <w:sz w:val="20"/>
                <w:szCs w:val="20"/>
              </w:rPr>
              <w:t>Patientslange</w:t>
            </w:r>
          </w:p>
          <w:p w14:paraId="2AC76050" w14:textId="77777777" w:rsidR="00D94159" w:rsidRDefault="00D94159"/>
        </w:tc>
        <w:tc>
          <w:tcPr>
            <w:tcW w:w="2407" w:type="dxa"/>
            <w:shd w:val="clear" w:color="auto" w:fill="FFE599" w:themeFill="accent4" w:themeFillTint="66"/>
          </w:tcPr>
          <w:sdt>
            <w:sdtPr>
              <w:rPr>
                <w:sz w:val="56"/>
                <w:szCs w:val="56"/>
              </w:rPr>
              <w:id w:val="1026451957"/>
              <w14:checkbox>
                <w14:checked w14:val="0"/>
                <w14:checkedState w14:val="2612" w14:font="MS Gothic"/>
                <w14:uncheckedState w14:val="2610" w14:font="MS Gothic"/>
              </w14:checkbox>
            </w:sdtPr>
            <w:sdtEndPr/>
            <w:sdtContent>
              <w:p w14:paraId="2AC76051" w14:textId="2C689B71" w:rsidR="00D94159" w:rsidRPr="00E9718C" w:rsidRDefault="00E9718C"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979894706"/>
              <w14:checkbox>
                <w14:checked w14:val="0"/>
                <w14:checkedState w14:val="2612" w14:font="MS Gothic"/>
                <w14:uncheckedState w14:val="2610" w14:font="MS Gothic"/>
              </w14:checkbox>
            </w:sdtPr>
            <w:sdtEndPr/>
            <w:sdtContent>
              <w:p w14:paraId="2AC76052" w14:textId="441FF62C" w:rsidR="00D94159" w:rsidRPr="00E9718C" w:rsidRDefault="00E9718C" w:rsidP="00E9718C">
                <w:pPr>
                  <w:jc w:val="center"/>
                  <w:rPr>
                    <w:sz w:val="56"/>
                    <w:szCs w:val="56"/>
                  </w:rPr>
                </w:pPr>
                <w:r>
                  <w:rPr>
                    <w:rFonts w:ascii="MS Gothic" w:eastAsia="MS Gothic" w:hAnsi="MS Gothic" w:hint="eastAsia"/>
                    <w:sz w:val="56"/>
                    <w:szCs w:val="56"/>
                  </w:rPr>
                  <w:t>☐</w:t>
                </w:r>
              </w:p>
            </w:sdtContent>
          </w:sdt>
        </w:tc>
      </w:tr>
      <w:permEnd w:id="343425915"/>
      <w:permEnd w:id="1608476240"/>
    </w:tbl>
    <w:p w14:paraId="2AC76054" w14:textId="77777777" w:rsidR="00D94159" w:rsidRDefault="00D94159"/>
    <w:p w14:paraId="2AC76055" w14:textId="6F453767" w:rsidR="0015690E" w:rsidRPr="0015690E" w:rsidRDefault="0015690E" w:rsidP="0015690E">
      <w:pPr>
        <w:spacing w:after="0" w:line="240" w:lineRule="auto"/>
        <w:rPr>
          <w:rFonts w:ascii="Arial" w:eastAsia="Times New Roman" w:hAnsi="Arial" w:cs="Arial"/>
          <w:sz w:val="20"/>
          <w:szCs w:val="20"/>
          <w:lang w:eastAsia="da-DK"/>
        </w:rPr>
      </w:pPr>
      <w:r w:rsidRPr="0015690E">
        <w:rPr>
          <w:rFonts w:ascii="Arial" w:eastAsia="Times New Roman" w:hAnsi="Arial" w:cs="Arial"/>
          <w:sz w:val="20"/>
          <w:szCs w:val="20"/>
          <w:lang w:eastAsia="da-DK"/>
        </w:rPr>
        <w:t>Ordregiver har valgt alene at evaluere opfyldelsen af dette kriterie efter, om det er muligt at vælge en PVC/ftalatfri behandling med en given tilbudsgivers produkter. Størstedelen af forbruget af glucosedialys</w:t>
      </w:r>
      <w:r w:rsidR="00F4311B">
        <w:rPr>
          <w:rFonts w:ascii="Arial" w:eastAsia="Times New Roman" w:hAnsi="Arial" w:cs="Arial"/>
          <w:sz w:val="20"/>
          <w:szCs w:val="20"/>
          <w:lang w:eastAsia="da-DK"/>
        </w:rPr>
        <w:t>e</w:t>
      </w:r>
      <w:r w:rsidRPr="0015690E">
        <w:rPr>
          <w:rFonts w:ascii="Arial" w:eastAsia="Times New Roman" w:hAnsi="Arial" w:cs="Arial"/>
          <w:sz w:val="20"/>
          <w:szCs w:val="20"/>
          <w:lang w:eastAsia="da-DK"/>
        </w:rPr>
        <w:t>væske i Danmark sker ved indkøb af 5.000 ml ved APD behandling og ved indkøb af 2.000-2.500 ml poser til CAPD behandling, hvorfor der alene ses på disse størrelser.</w:t>
      </w:r>
    </w:p>
    <w:p w14:paraId="2AC76056" w14:textId="77777777" w:rsidR="00D94159" w:rsidRDefault="0015690E" w:rsidP="0015690E">
      <w:pPr>
        <w:spacing w:after="0" w:line="240" w:lineRule="auto"/>
        <w:rPr>
          <w:rFonts w:ascii="Arial" w:eastAsia="Times New Roman" w:hAnsi="Arial" w:cs="Arial"/>
          <w:sz w:val="20"/>
          <w:szCs w:val="20"/>
          <w:lang w:eastAsia="da-DK"/>
        </w:rPr>
      </w:pPr>
      <w:r w:rsidRPr="0015690E">
        <w:rPr>
          <w:rFonts w:ascii="Arial" w:eastAsia="Times New Roman" w:hAnsi="Arial" w:cs="Arial"/>
          <w:sz w:val="20"/>
          <w:szCs w:val="20"/>
          <w:lang w:eastAsia="da-DK"/>
        </w:rPr>
        <w:lastRenderedPageBreak/>
        <w:t>Med hensyn til utensilierne, har ordregiver valgt alene at evaluere på de utensilier, der er i direkte læ</w:t>
      </w:r>
      <w:r w:rsidR="004F0F42">
        <w:rPr>
          <w:rFonts w:ascii="Arial" w:eastAsia="Times New Roman" w:hAnsi="Arial" w:cs="Arial"/>
          <w:sz w:val="20"/>
          <w:szCs w:val="20"/>
          <w:lang w:eastAsia="da-DK"/>
        </w:rPr>
        <w:t>n</w:t>
      </w:r>
      <w:r w:rsidRPr="0015690E">
        <w:rPr>
          <w:rFonts w:ascii="Arial" w:eastAsia="Times New Roman" w:hAnsi="Arial" w:cs="Arial"/>
          <w:sz w:val="20"/>
          <w:szCs w:val="20"/>
          <w:lang w:eastAsia="da-DK"/>
        </w:rPr>
        <w:t>gerevarende kontakt med patientens krop (patientslange) samt hvor der er direkte berøring med dialys</w:t>
      </w:r>
      <w:r w:rsidR="00F4311B">
        <w:rPr>
          <w:rFonts w:ascii="Arial" w:eastAsia="Times New Roman" w:hAnsi="Arial" w:cs="Arial"/>
          <w:sz w:val="20"/>
          <w:szCs w:val="20"/>
          <w:lang w:eastAsia="da-DK"/>
        </w:rPr>
        <w:t>e</w:t>
      </w:r>
      <w:r w:rsidRPr="0015690E">
        <w:rPr>
          <w:rFonts w:ascii="Arial" w:eastAsia="Times New Roman" w:hAnsi="Arial" w:cs="Arial"/>
          <w:sz w:val="20"/>
          <w:szCs w:val="20"/>
          <w:lang w:eastAsia="da-DK"/>
        </w:rPr>
        <w:t>væsken (slangesæt).</w:t>
      </w:r>
    </w:p>
    <w:p w14:paraId="2AC76057" w14:textId="77777777" w:rsidR="00F4311B" w:rsidRDefault="00F4311B" w:rsidP="0015690E">
      <w:pPr>
        <w:spacing w:after="0" w:line="240" w:lineRule="auto"/>
        <w:rPr>
          <w:rFonts w:ascii="Arial" w:eastAsia="Times New Roman" w:hAnsi="Arial" w:cs="Arial"/>
          <w:sz w:val="20"/>
          <w:szCs w:val="20"/>
          <w:lang w:eastAsia="da-DK"/>
        </w:rPr>
      </w:pPr>
    </w:p>
    <w:p w14:paraId="2AC76058" w14:textId="4B1236EB" w:rsidR="00F4311B" w:rsidRDefault="00F4311B" w:rsidP="0015690E">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Ved evalueringen tildeles tilbudsgiver minimumspoint</w:t>
      </w:r>
      <w:r w:rsidR="00A17A82">
        <w:rPr>
          <w:rFonts w:ascii="Arial" w:eastAsia="Times New Roman" w:hAnsi="Arial" w:cs="Arial"/>
          <w:sz w:val="20"/>
          <w:szCs w:val="20"/>
          <w:lang w:eastAsia="da-DK"/>
        </w:rPr>
        <w:t xml:space="preserve"> (0 point)</w:t>
      </w:r>
      <w:r>
        <w:rPr>
          <w:rFonts w:ascii="Arial" w:eastAsia="Times New Roman" w:hAnsi="Arial" w:cs="Arial"/>
          <w:sz w:val="20"/>
          <w:szCs w:val="20"/>
          <w:lang w:eastAsia="da-DK"/>
        </w:rPr>
        <w:t xml:space="preserve"> ved afkrydsning i ”NEJ” og maksimumpoint </w:t>
      </w:r>
      <w:r w:rsidR="00A17A82">
        <w:rPr>
          <w:rFonts w:ascii="Arial" w:eastAsia="Times New Roman" w:hAnsi="Arial" w:cs="Arial"/>
          <w:sz w:val="20"/>
          <w:szCs w:val="20"/>
          <w:lang w:eastAsia="da-DK"/>
        </w:rPr>
        <w:t xml:space="preserve">(6 point) </w:t>
      </w:r>
      <w:r>
        <w:rPr>
          <w:rFonts w:ascii="Arial" w:eastAsia="Times New Roman" w:hAnsi="Arial" w:cs="Arial"/>
          <w:sz w:val="20"/>
          <w:szCs w:val="20"/>
          <w:lang w:eastAsia="da-DK"/>
        </w:rPr>
        <w:t xml:space="preserve">ved afkrydsning i ”JA”. Der udregnes derefter er pointgennemsnit for </w:t>
      </w:r>
      <w:proofErr w:type="gramStart"/>
      <w:r>
        <w:rPr>
          <w:rFonts w:ascii="Arial" w:eastAsia="Times New Roman" w:hAnsi="Arial" w:cs="Arial"/>
          <w:sz w:val="20"/>
          <w:szCs w:val="20"/>
          <w:lang w:eastAsia="da-DK"/>
        </w:rPr>
        <w:t>APD behandling</w:t>
      </w:r>
      <w:proofErr w:type="gramEnd"/>
      <w:r>
        <w:rPr>
          <w:rFonts w:ascii="Arial" w:eastAsia="Times New Roman" w:hAnsi="Arial" w:cs="Arial"/>
          <w:sz w:val="20"/>
          <w:szCs w:val="20"/>
          <w:lang w:eastAsia="da-DK"/>
        </w:rPr>
        <w:t xml:space="preserve"> (hver varetype vægter med en tredjedel i det indbyrdes forhold), og der udregnes et pointgennemsnit for CAPD behandling (hver varetype vægter lige i det indbyrdes forhold). Derefter udregnes der et samlet point for opfyldelsen af underkriteriet, hvor pointene for </w:t>
      </w:r>
      <w:proofErr w:type="gramStart"/>
      <w:r>
        <w:rPr>
          <w:rFonts w:ascii="Arial" w:eastAsia="Times New Roman" w:hAnsi="Arial" w:cs="Arial"/>
          <w:sz w:val="20"/>
          <w:szCs w:val="20"/>
          <w:lang w:eastAsia="da-DK"/>
        </w:rPr>
        <w:t>APD behandling</w:t>
      </w:r>
      <w:proofErr w:type="gramEnd"/>
      <w:r>
        <w:rPr>
          <w:rFonts w:ascii="Arial" w:eastAsia="Times New Roman" w:hAnsi="Arial" w:cs="Arial"/>
          <w:sz w:val="20"/>
          <w:szCs w:val="20"/>
          <w:lang w:eastAsia="da-DK"/>
        </w:rPr>
        <w:t xml:space="preserve"> vægter med </w:t>
      </w:r>
      <w:r w:rsidR="0035298A">
        <w:rPr>
          <w:rFonts w:ascii="Arial" w:eastAsia="Times New Roman" w:hAnsi="Arial" w:cs="Arial"/>
          <w:sz w:val="20"/>
          <w:szCs w:val="20"/>
          <w:lang w:eastAsia="da-DK"/>
        </w:rPr>
        <w:t>5</w:t>
      </w:r>
      <w:r>
        <w:rPr>
          <w:rFonts w:ascii="Arial" w:eastAsia="Times New Roman" w:hAnsi="Arial" w:cs="Arial"/>
          <w:sz w:val="20"/>
          <w:szCs w:val="20"/>
          <w:lang w:eastAsia="da-DK"/>
        </w:rPr>
        <w:t xml:space="preserve">5 % og pointene for CAPD behandling vægter med </w:t>
      </w:r>
      <w:r w:rsidR="0035298A">
        <w:rPr>
          <w:rFonts w:ascii="Arial" w:eastAsia="Times New Roman" w:hAnsi="Arial" w:cs="Arial"/>
          <w:sz w:val="20"/>
          <w:szCs w:val="20"/>
          <w:lang w:eastAsia="da-DK"/>
        </w:rPr>
        <w:t>4</w:t>
      </w:r>
      <w:r>
        <w:rPr>
          <w:rFonts w:ascii="Arial" w:eastAsia="Times New Roman" w:hAnsi="Arial" w:cs="Arial"/>
          <w:sz w:val="20"/>
          <w:szCs w:val="20"/>
          <w:lang w:eastAsia="da-DK"/>
        </w:rPr>
        <w:t xml:space="preserve">5 % i det indbyrdes forhold. </w:t>
      </w:r>
    </w:p>
    <w:p w14:paraId="2AC76059" w14:textId="77777777" w:rsidR="00F4311B" w:rsidRDefault="00F4311B" w:rsidP="0015690E">
      <w:pPr>
        <w:spacing w:after="0" w:line="240" w:lineRule="auto"/>
        <w:rPr>
          <w:rFonts w:ascii="Arial" w:eastAsia="Times New Roman" w:hAnsi="Arial" w:cs="Arial"/>
          <w:sz w:val="20"/>
          <w:szCs w:val="20"/>
          <w:lang w:eastAsia="da-DK"/>
        </w:rPr>
      </w:pPr>
    </w:p>
    <w:p w14:paraId="2AC7605A" w14:textId="3BA9391A" w:rsidR="00F4311B" w:rsidRDefault="00F4311B" w:rsidP="0015690E">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Ved tilbudsafgivelsen indestår tilbudsgiver for, at oplysningerne angive</w:t>
      </w:r>
      <w:r w:rsidR="002D133C">
        <w:rPr>
          <w:rFonts w:ascii="Arial" w:eastAsia="Times New Roman" w:hAnsi="Arial" w:cs="Arial"/>
          <w:sz w:val="20"/>
          <w:szCs w:val="20"/>
          <w:lang w:eastAsia="da-DK"/>
        </w:rPr>
        <w:t>t</w:t>
      </w:r>
      <w:r>
        <w:rPr>
          <w:rFonts w:ascii="Arial" w:eastAsia="Times New Roman" w:hAnsi="Arial" w:cs="Arial"/>
          <w:sz w:val="20"/>
          <w:szCs w:val="20"/>
          <w:lang w:eastAsia="da-DK"/>
        </w:rPr>
        <w:t xml:space="preserve"> i dette bilag er korrekte. Ordregiver kan vælge at bede en eller flere tilbudsgivere om at fremsende dokumentation for, at de angivne oplysninger er korrekte. Tilbudsgiver(ne) skal fremsende dokumentationen hurtigst muligt og senest inden for 5 hverdage efter at ordregiver har anmodet herom. Ordregiver kan fremsætte anmodningen på et hvilket som helst tidspunkt fra udløbet af tilbudsfristen og indtil indkøbsperiodens udløb.</w:t>
      </w:r>
    </w:p>
    <w:p w14:paraId="66006E4A" w14:textId="3993F08A" w:rsidR="00267446" w:rsidRDefault="00267446" w:rsidP="0015690E">
      <w:pPr>
        <w:spacing w:after="0" w:line="240" w:lineRule="auto"/>
        <w:rPr>
          <w:rFonts w:ascii="Arial" w:eastAsia="Times New Roman" w:hAnsi="Arial" w:cs="Arial"/>
          <w:sz w:val="20"/>
          <w:szCs w:val="20"/>
          <w:lang w:eastAsia="da-DK"/>
        </w:rPr>
      </w:pPr>
    </w:p>
    <w:p w14:paraId="7B7FA7EF" w14:textId="6B5A78CD" w:rsidR="00267446" w:rsidRDefault="00267446">
      <w:pPr>
        <w:rPr>
          <w:rFonts w:ascii="Arial" w:eastAsia="Times New Roman" w:hAnsi="Arial" w:cs="Arial"/>
          <w:sz w:val="20"/>
          <w:szCs w:val="20"/>
          <w:lang w:eastAsia="da-DK"/>
        </w:rPr>
      </w:pPr>
      <w:r>
        <w:rPr>
          <w:rFonts w:ascii="Arial" w:eastAsia="Times New Roman" w:hAnsi="Arial" w:cs="Arial"/>
          <w:sz w:val="20"/>
          <w:szCs w:val="20"/>
          <w:lang w:eastAsia="da-DK"/>
        </w:rPr>
        <w:br w:type="page"/>
      </w:r>
    </w:p>
    <w:p w14:paraId="13D65026" w14:textId="13057B10" w:rsidR="00267446" w:rsidRDefault="00267446" w:rsidP="00267446">
      <w:pPr>
        <w:spacing w:after="0" w:line="240" w:lineRule="auto"/>
        <w:rPr>
          <w:rFonts w:ascii="Arial" w:eastAsia="Times New Roman" w:hAnsi="Arial" w:cs="Arial"/>
          <w:b/>
          <w:bCs/>
          <w:lang w:eastAsia="da-DK"/>
        </w:rPr>
      </w:pPr>
      <w:r>
        <w:rPr>
          <w:rFonts w:ascii="Arial" w:eastAsia="Times New Roman" w:hAnsi="Arial" w:cs="Arial"/>
          <w:b/>
          <w:bCs/>
          <w:lang w:eastAsia="da-DK"/>
        </w:rPr>
        <w:lastRenderedPageBreak/>
        <w:t xml:space="preserve">BILAG 1E - </w:t>
      </w:r>
      <w:r w:rsidRPr="00267446">
        <w:rPr>
          <w:rFonts w:ascii="Arial" w:eastAsia="Times New Roman" w:hAnsi="Arial" w:cs="Arial"/>
          <w:b/>
          <w:bCs/>
          <w:lang w:eastAsia="da-DK"/>
        </w:rPr>
        <w:t>Mulighed for at starte behandling på natmaskine straks efter klargøring af maskinen</w:t>
      </w:r>
      <w:r>
        <w:rPr>
          <w:rFonts w:ascii="Arial" w:eastAsia="Times New Roman" w:hAnsi="Arial" w:cs="Arial"/>
          <w:b/>
          <w:bCs/>
          <w:lang w:eastAsia="da-DK"/>
        </w:rPr>
        <w:t xml:space="preserve"> og autotømning</w:t>
      </w:r>
      <w:r w:rsidR="00D805B5">
        <w:rPr>
          <w:rFonts w:ascii="Arial" w:eastAsia="Times New Roman" w:hAnsi="Arial" w:cs="Arial"/>
          <w:b/>
          <w:bCs/>
          <w:lang w:eastAsia="da-DK"/>
        </w:rPr>
        <w:t xml:space="preserve"> – underkriterie 4 og 5</w:t>
      </w:r>
    </w:p>
    <w:p w14:paraId="345E841A" w14:textId="77777777" w:rsidR="00267446" w:rsidRPr="00D94159" w:rsidRDefault="00267446" w:rsidP="00267446">
      <w:pPr>
        <w:spacing w:after="0" w:line="240" w:lineRule="auto"/>
        <w:rPr>
          <w:rFonts w:ascii="Arial" w:eastAsia="Times New Roman" w:hAnsi="Arial" w:cs="Arial"/>
          <w:b/>
          <w:bCs/>
          <w:lang w:eastAsia="da-DK"/>
        </w:rPr>
      </w:pPr>
    </w:p>
    <w:p w14:paraId="0DD17D59" w14:textId="77777777"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 xml:space="preserve">Dette bilag udfyldes af tilbudsgiveren og medsendes ved tilbudsafgivelsen. Tilbudsgiveren skal angive, om </w:t>
      </w:r>
      <w:r>
        <w:rPr>
          <w:rFonts w:ascii="Arial" w:eastAsia="Times New Roman" w:hAnsi="Arial" w:cs="Arial"/>
          <w:sz w:val="20"/>
          <w:szCs w:val="20"/>
          <w:lang w:eastAsia="da-DK"/>
        </w:rPr>
        <w:t xml:space="preserve">den af </w:t>
      </w:r>
      <w:r w:rsidRPr="00D94159">
        <w:rPr>
          <w:rFonts w:ascii="Arial" w:eastAsia="Times New Roman" w:hAnsi="Arial" w:cs="Arial"/>
          <w:sz w:val="20"/>
          <w:szCs w:val="20"/>
          <w:lang w:eastAsia="da-DK"/>
        </w:rPr>
        <w:t>tilbudsgiverens</w:t>
      </w:r>
      <w:r>
        <w:rPr>
          <w:rFonts w:ascii="Arial" w:eastAsia="Times New Roman" w:hAnsi="Arial" w:cs="Arial"/>
          <w:sz w:val="20"/>
          <w:szCs w:val="20"/>
          <w:lang w:eastAsia="da-DK"/>
        </w:rPr>
        <w:t xml:space="preserve"> tilbudte natmaskine opfylder de to underkriterier: ”Mulighed for at starte behandling på natmaskine straks efter klargøring” og ”Autotømning”.</w:t>
      </w:r>
    </w:p>
    <w:p w14:paraId="14C9F73F" w14:textId="77777777" w:rsidR="00267446" w:rsidRDefault="00267446" w:rsidP="00267446">
      <w:pPr>
        <w:spacing w:after="0" w:line="240" w:lineRule="auto"/>
        <w:rPr>
          <w:rFonts w:ascii="Arial" w:eastAsia="Times New Roman" w:hAnsi="Arial" w:cs="Arial"/>
          <w:sz w:val="20"/>
          <w:szCs w:val="20"/>
          <w:lang w:eastAsia="da-DK"/>
        </w:rPr>
      </w:pPr>
    </w:p>
    <w:p w14:paraId="2B765AF1" w14:textId="17C08F57" w:rsidR="00267446" w:rsidRDefault="00267446" w:rsidP="00267446">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Ved evalueringen af underkriteriet ”Mulighed for at starte behandling på natmaskine straks efter klargøring” </w:t>
      </w:r>
      <w:r w:rsidRPr="00701BEF">
        <w:rPr>
          <w:rFonts w:ascii="Arial" w:eastAsia="Times New Roman" w:hAnsi="Arial" w:cs="Arial"/>
          <w:sz w:val="20"/>
          <w:szCs w:val="20"/>
          <w:lang w:eastAsia="da-DK"/>
        </w:rPr>
        <w:t>lægges der vægt på om dialysebehandlingen kan starte straks efter klargøring af maskinen uden ventetid</w:t>
      </w:r>
      <w:r w:rsidR="002259FC">
        <w:rPr>
          <w:rFonts w:ascii="Arial" w:eastAsia="Times New Roman" w:hAnsi="Arial" w:cs="Arial"/>
          <w:sz w:val="20"/>
          <w:szCs w:val="20"/>
          <w:lang w:eastAsia="da-DK"/>
        </w:rPr>
        <w:t xml:space="preserve"> </w:t>
      </w:r>
      <w:r w:rsidR="00E63832">
        <w:rPr>
          <w:rFonts w:ascii="Arial" w:eastAsia="Times New Roman" w:hAnsi="Arial" w:cs="Arial"/>
          <w:sz w:val="20"/>
          <w:szCs w:val="20"/>
          <w:lang w:eastAsia="da-DK"/>
        </w:rPr>
        <w:t>uanset væskens temperatur ved klargøringen.</w:t>
      </w:r>
      <w:r>
        <w:rPr>
          <w:rFonts w:ascii="Arial" w:eastAsia="Times New Roman" w:hAnsi="Arial" w:cs="Arial"/>
          <w:sz w:val="20"/>
          <w:szCs w:val="20"/>
          <w:lang w:eastAsia="da-DK"/>
        </w:rPr>
        <w:t xml:space="preserve"> Derved forstås, at behandlingen kan starte straks efter at enten patienten selv, klinisk personale, pårørende eller hjemmesygeplejerske har klargjort maskinen og koblet patienten til.</w:t>
      </w:r>
      <w:r w:rsidR="00701BEF">
        <w:rPr>
          <w:rFonts w:ascii="Arial" w:eastAsia="Times New Roman" w:hAnsi="Arial" w:cs="Arial"/>
          <w:sz w:val="20"/>
          <w:szCs w:val="20"/>
          <w:lang w:eastAsia="da-DK"/>
        </w:rPr>
        <w:t xml:space="preserve"> </w:t>
      </w:r>
    </w:p>
    <w:p w14:paraId="67588E36" w14:textId="77777777" w:rsidR="00267446" w:rsidRDefault="00267446" w:rsidP="00267446">
      <w:pPr>
        <w:spacing w:after="0" w:line="240" w:lineRule="auto"/>
        <w:rPr>
          <w:rFonts w:ascii="Arial" w:eastAsia="Times New Roman" w:hAnsi="Arial" w:cs="Arial"/>
          <w:sz w:val="20"/>
          <w:szCs w:val="20"/>
          <w:lang w:eastAsia="da-DK"/>
        </w:rPr>
      </w:pPr>
    </w:p>
    <w:p w14:paraId="1FCD86E4" w14:textId="7705DC6F" w:rsidR="00267446" w:rsidRPr="00D94159" w:rsidRDefault="00267446" w:rsidP="00267446">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Ved evalueringen af underkriteriet ”Autotømning” lægges der vægt på, </w:t>
      </w:r>
      <w:r w:rsidRPr="00267446">
        <w:rPr>
          <w:rFonts w:ascii="Arial" w:eastAsia="Times New Roman" w:hAnsi="Arial" w:cs="Arial"/>
          <w:sz w:val="20"/>
          <w:szCs w:val="20"/>
          <w:lang w:eastAsia="da-DK"/>
        </w:rPr>
        <w:t xml:space="preserve">at natmaskinen ved endt behandling kan tømme </w:t>
      </w:r>
      <w:r>
        <w:rPr>
          <w:rFonts w:ascii="Arial" w:eastAsia="Times New Roman" w:hAnsi="Arial" w:cs="Arial"/>
          <w:sz w:val="20"/>
          <w:szCs w:val="20"/>
          <w:lang w:eastAsia="da-DK"/>
        </w:rPr>
        <w:t xml:space="preserve">ikke anvendt </w:t>
      </w:r>
      <w:r w:rsidR="00701BEF">
        <w:rPr>
          <w:rFonts w:ascii="Arial" w:eastAsia="Times New Roman" w:hAnsi="Arial" w:cs="Arial"/>
          <w:sz w:val="20"/>
          <w:szCs w:val="20"/>
          <w:lang w:eastAsia="da-DK"/>
        </w:rPr>
        <w:t>dialysevæske</w:t>
      </w:r>
      <w:r>
        <w:rPr>
          <w:rFonts w:ascii="Arial" w:eastAsia="Times New Roman" w:hAnsi="Arial" w:cs="Arial"/>
          <w:sz w:val="20"/>
          <w:szCs w:val="20"/>
          <w:lang w:eastAsia="da-DK"/>
        </w:rPr>
        <w:t xml:space="preserve"> </w:t>
      </w:r>
      <w:r w:rsidRPr="00267446">
        <w:rPr>
          <w:rFonts w:ascii="Arial" w:eastAsia="Times New Roman" w:hAnsi="Arial" w:cs="Arial"/>
          <w:sz w:val="20"/>
          <w:szCs w:val="20"/>
          <w:lang w:eastAsia="da-DK"/>
        </w:rPr>
        <w:t>ud</w:t>
      </w:r>
      <w:r>
        <w:rPr>
          <w:rFonts w:ascii="Arial" w:eastAsia="Times New Roman" w:hAnsi="Arial" w:cs="Arial"/>
          <w:sz w:val="20"/>
          <w:szCs w:val="20"/>
          <w:lang w:eastAsia="da-DK"/>
        </w:rPr>
        <w:t xml:space="preserve"> via afløbsslange, </w:t>
      </w:r>
      <w:proofErr w:type="gramStart"/>
      <w:r>
        <w:rPr>
          <w:rFonts w:ascii="Arial" w:eastAsia="Times New Roman" w:hAnsi="Arial" w:cs="Arial"/>
          <w:sz w:val="20"/>
          <w:szCs w:val="20"/>
          <w:lang w:eastAsia="da-DK"/>
        </w:rPr>
        <w:t>således at</w:t>
      </w:r>
      <w:proofErr w:type="gramEnd"/>
      <w:r>
        <w:rPr>
          <w:rFonts w:ascii="Arial" w:eastAsia="Times New Roman" w:hAnsi="Arial" w:cs="Arial"/>
          <w:sz w:val="20"/>
          <w:szCs w:val="20"/>
          <w:lang w:eastAsia="da-DK"/>
        </w:rPr>
        <w:t xml:space="preserve"> patient eller anden person ikke selv skal tømme </w:t>
      </w:r>
      <w:r w:rsidRPr="00267446">
        <w:rPr>
          <w:rFonts w:ascii="Arial" w:eastAsia="Times New Roman" w:hAnsi="Arial" w:cs="Arial"/>
          <w:sz w:val="20"/>
          <w:szCs w:val="20"/>
          <w:lang w:eastAsia="da-DK"/>
        </w:rPr>
        <w:t>posen</w:t>
      </w:r>
      <w:r>
        <w:rPr>
          <w:rFonts w:ascii="Arial" w:eastAsia="Times New Roman" w:hAnsi="Arial" w:cs="Arial"/>
          <w:sz w:val="20"/>
          <w:szCs w:val="20"/>
          <w:lang w:eastAsia="da-DK"/>
        </w:rPr>
        <w:t xml:space="preserve"> </w:t>
      </w:r>
      <w:r w:rsidRPr="00267446">
        <w:rPr>
          <w:rFonts w:ascii="Arial" w:eastAsia="Times New Roman" w:hAnsi="Arial" w:cs="Arial"/>
          <w:sz w:val="20"/>
          <w:szCs w:val="20"/>
          <w:lang w:eastAsia="da-DK"/>
        </w:rPr>
        <w:t>i afløbet</w:t>
      </w:r>
      <w:r>
        <w:rPr>
          <w:rFonts w:ascii="Arial" w:eastAsia="Times New Roman" w:hAnsi="Arial" w:cs="Arial"/>
          <w:sz w:val="20"/>
          <w:szCs w:val="20"/>
          <w:lang w:eastAsia="da-DK"/>
        </w:rPr>
        <w:t>.</w:t>
      </w:r>
    </w:p>
    <w:p w14:paraId="2ABC9E70" w14:textId="77777777" w:rsidR="00267446" w:rsidRDefault="00267446" w:rsidP="00267446">
      <w:pPr>
        <w:spacing w:after="0" w:line="240" w:lineRule="auto"/>
        <w:rPr>
          <w:rFonts w:ascii="Arial" w:eastAsia="Times New Roman" w:hAnsi="Arial" w:cs="Arial"/>
          <w:sz w:val="20"/>
          <w:szCs w:val="20"/>
          <w:lang w:eastAsia="da-DK"/>
        </w:rPr>
      </w:pPr>
    </w:p>
    <w:p w14:paraId="2116FEB7" w14:textId="10617C56"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JA</w:t>
      </w:r>
      <w:r w:rsidRPr="00D94159">
        <w:rPr>
          <w:rFonts w:ascii="Arial" w:eastAsia="Times New Roman" w:hAnsi="Arial" w:cs="Arial"/>
          <w:sz w:val="20"/>
          <w:szCs w:val="20"/>
          <w:lang w:eastAsia="da-DK"/>
        </w:rPr>
        <w:t xml:space="preserve">" hvis </w:t>
      </w:r>
      <w:r>
        <w:rPr>
          <w:rFonts w:ascii="Arial" w:eastAsia="Times New Roman" w:hAnsi="Arial" w:cs="Arial"/>
          <w:sz w:val="20"/>
          <w:szCs w:val="20"/>
          <w:lang w:eastAsia="da-DK"/>
        </w:rPr>
        <w:t>den tilbudte natmaskine opfylder det pågældende underkriterie som beskrevet ovenfor</w:t>
      </w:r>
      <w:r w:rsidR="00D805B5">
        <w:rPr>
          <w:rFonts w:ascii="Arial" w:eastAsia="Times New Roman" w:hAnsi="Arial" w:cs="Arial"/>
          <w:sz w:val="20"/>
          <w:szCs w:val="20"/>
          <w:lang w:eastAsia="da-DK"/>
        </w:rPr>
        <w:t>.</w:t>
      </w:r>
    </w:p>
    <w:p w14:paraId="0A3665A9" w14:textId="77777777" w:rsidR="00267446" w:rsidRPr="00D94159" w:rsidRDefault="00267446" w:rsidP="00267446">
      <w:pPr>
        <w:spacing w:after="0" w:line="240" w:lineRule="auto"/>
        <w:rPr>
          <w:rFonts w:ascii="Arial" w:eastAsia="Times New Roman" w:hAnsi="Arial" w:cs="Arial"/>
          <w:sz w:val="20"/>
          <w:szCs w:val="20"/>
          <w:lang w:eastAsia="da-DK"/>
        </w:rPr>
      </w:pPr>
    </w:p>
    <w:p w14:paraId="63E6BA31" w14:textId="212ED80C" w:rsidR="00267446" w:rsidRDefault="00267446" w:rsidP="00267446">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Sæt kryds i "</w:t>
      </w:r>
      <w:r w:rsidRPr="00D94159">
        <w:rPr>
          <w:rFonts w:ascii="Arial" w:eastAsia="Times New Roman" w:hAnsi="Arial" w:cs="Arial"/>
          <w:b/>
          <w:sz w:val="20"/>
          <w:szCs w:val="20"/>
          <w:lang w:eastAsia="da-DK"/>
        </w:rPr>
        <w:t>NEJ</w:t>
      </w:r>
      <w:r w:rsidRPr="00D94159">
        <w:rPr>
          <w:rFonts w:ascii="Arial" w:eastAsia="Times New Roman" w:hAnsi="Arial" w:cs="Arial"/>
          <w:sz w:val="20"/>
          <w:szCs w:val="20"/>
          <w:lang w:eastAsia="da-DK"/>
        </w:rPr>
        <w:t>", hvis de</w:t>
      </w:r>
      <w:r w:rsidR="00D805B5">
        <w:rPr>
          <w:rFonts w:ascii="Arial" w:eastAsia="Times New Roman" w:hAnsi="Arial" w:cs="Arial"/>
          <w:sz w:val="20"/>
          <w:szCs w:val="20"/>
          <w:lang w:eastAsia="da-DK"/>
        </w:rPr>
        <w:t>n tilbudte natmaskine ikke opfylder det pågældende underkriterie som beskrevet ovenfor.</w:t>
      </w:r>
    </w:p>
    <w:p w14:paraId="2581D3AD" w14:textId="0DADE960" w:rsidR="00267446" w:rsidRDefault="00267446" w:rsidP="00267446">
      <w:pPr>
        <w:spacing w:after="0" w:line="240" w:lineRule="auto"/>
        <w:rPr>
          <w:rFonts w:ascii="Arial" w:eastAsia="Times New Roman" w:hAnsi="Arial" w:cs="Arial"/>
          <w:sz w:val="20"/>
          <w:szCs w:val="20"/>
          <w:lang w:eastAsia="da-DK"/>
        </w:rPr>
      </w:pPr>
    </w:p>
    <w:p w14:paraId="63DEAEB0" w14:textId="7B96F045" w:rsidR="00D805B5" w:rsidRDefault="00D805B5" w:rsidP="00267446">
      <w:pPr>
        <w:spacing w:after="0" w:line="240" w:lineRule="auto"/>
        <w:rPr>
          <w:rFonts w:ascii="Arial" w:eastAsia="Times New Roman" w:hAnsi="Arial" w:cs="Arial"/>
          <w:sz w:val="20"/>
          <w:szCs w:val="20"/>
          <w:lang w:eastAsia="da-DK"/>
        </w:rPr>
      </w:pPr>
    </w:p>
    <w:p w14:paraId="688C932E" w14:textId="77777777" w:rsidR="00F91DFC" w:rsidRDefault="00F91DFC" w:rsidP="00267446">
      <w:pPr>
        <w:spacing w:after="0" w:line="240" w:lineRule="auto"/>
        <w:rPr>
          <w:rFonts w:ascii="Arial" w:eastAsia="Times New Roman" w:hAnsi="Arial" w:cs="Arial"/>
          <w:sz w:val="20"/>
          <w:szCs w:val="20"/>
          <w:lang w:eastAsia="da-DK"/>
        </w:rPr>
      </w:pPr>
    </w:p>
    <w:p w14:paraId="49D23402" w14:textId="14E374B2" w:rsidR="00D805B5" w:rsidRDefault="00D805B5" w:rsidP="00D805B5">
      <w:pPr>
        <w:spacing w:after="0" w:line="240" w:lineRule="auto"/>
        <w:rPr>
          <w:rFonts w:ascii="Arial" w:eastAsia="Times New Roman" w:hAnsi="Arial" w:cs="Arial"/>
          <w:sz w:val="20"/>
          <w:szCs w:val="20"/>
          <w:lang w:eastAsia="da-DK"/>
        </w:rPr>
      </w:pPr>
      <w:r w:rsidRPr="00D94159">
        <w:rPr>
          <w:rFonts w:ascii="Arial" w:eastAsia="Times New Roman" w:hAnsi="Arial" w:cs="Arial"/>
          <w:sz w:val="20"/>
          <w:szCs w:val="20"/>
          <w:lang w:eastAsia="da-DK"/>
        </w:rPr>
        <w:t>Der skal alene sættes kryds i de gule felter, og der kan alene sættes ét kryds</w:t>
      </w:r>
      <w:r w:rsidR="00D96206">
        <w:rPr>
          <w:rFonts w:ascii="Arial" w:eastAsia="Times New Roman" w:hAnsi="Arial" w:cs="Arial"/>
          <w:sz w:val="20"/>
          <w:szCs w:val="20"/>
          <w:lang w:eastAsia="da-DK"/>
        </w:rPr>
        <w:t xml:space="preserve"> for hvert underkriterie</w:t>
      </w:r>
      <w:r w:rsidRPr="00D94159">
        <w:rPr>
          <w:rFonts w:ascii="Arial" w:eastAsia="Times New Roman" w:hAnsi="Arial" w:cs="Arial"/>
          <w:sz w:val="20"/>
          <w:szCs w:val="20"/>
          <w:lang w:eastAsia="da-DK"/>
        </w:rPr>
        <w:t xml:space="preserve">. </w:t>
      </w:r>
      <w:proofErr w:type="gramStart"/>
      <w:r w:rsidRPr="00D94159">
        <w:rPr>
          <w:rFonts w:ascii="Arial" w:eastAsia="Times New Roman" w:hAnsi="Arial" w:cs="Arial"/>
          <w:sz w:val="20"/>
          <w:szCs w:val="20"/>
          <w:lang w:eastAsia="da-DK"/>
        </w:rPr>
        <w:t>Såfremt</w:t>
      </w:r>
      <w:proofErr w:type="gramEnd"/>
      <w:r w:rsidRPr="00D94159">
        <w:rPr>
          <w:rFonts w:ascii="Arial" w:eastAsia="Times New Roman" w:hAnsi="Arial" w:cs="Arial"/>
          <w:sz w:val="20"/>
          <w:szCs w:val="20"/>
          <w:lang w:eastAsia="da-DK"/>
        </w:rPr>
        <w:t xml:space="preserve"> der alligevel sættes kryds ved både "JA" og "NEJ"</w:t>
      </w:r>
      <w:r>
        <w:rPr>
          <w:rFonts w:ascii="Arial" w:eastAsia="Times New Roman" w:hAnsi="Arial" w:cs="Arial"/>
          <w:sz w:val="20"/>
          <w:szCs w:val="20"/>
          <w:lang w:eastAsia="da-DK"/>
        </w:rPr>
        <w:t xml:space="preserve">, </w:t>
      </w:r>
      <w:r w:rsidRPr="00D94159">
        <w:rPr>
          <w:rFonts w:ascii="Arial" w:eastAsia="Times New Roman" w:hAnsi="Arial" w:cs="Arial"/>
          <w:sz w:val="20"/>
          <w:szCs w:val="20"/>
          <w:lang w:eastAsia="da-DK"/>
        </w:rPr>
        <w:t xml:space="preserve">vil ordregiver betragte dette som, at tilbudsgiver alene har sat kryds i "NEJ". </w:t>
      </w:r>
      <w:proofErr w:type="gramStart"/>
      <w:r w:rsidRPr="00D94159">
        <w:rPr>
          <w:rFonts w:ascii="Arial" w:eastAsia="Times New Roman" w:hAnsi="Arial" w:cs="Arial"/>
          <w:sz w:val="20"/>
          <w:szCs w:val="20"/>
          <w:lang w:eastAsia="da-DK"/>
        </w:rPr>
        <w:t>Såfremt</w:t>
      </w:r>
      <w:proofErr w:type="gramEnd"/>
      <w:r w:rsidRPr="00D94159">
        <w:rPr>
          <w:rFonts w:ascii="Arial" w:eastAsia="Times New Roman" w:hAnsi="Arial" w:cs="Arial"/>
          <w:sz w:val="20"/>
          <w:szCs w:val="20"/>
          <w:lang w:eastAsia="da-DK"/>
        </w:rPr>
        <w:t xml:space="preserve"> tilbudsgiver hverken har sat kryds ved "JA" eller "NEJ"</w:t>
      </w:r>
      <w:r>
        <w:rPr>
          <w:rFonts w:ascii="Arial" w:eastAsia="Times New Roman" w:hAnsi="Arial" w:cs="Arial"/>
          <w:sz w:val="20"/>
          <w:szCs w:val="20"/>
          <w:lang w:eastAsia="da-DK"/>
        </w:rPr>
        <w:t xml:space="preserve">, </w:t>
      </w:r>
      <w:r w:rsidRPr="00D94159">
        <w:rPr>
          <w:rFonts w:ascii="Arial" w:eastAsia="Times New Roman" w:hAnsi="Arial" w:cs="Arial"/>
          <w:sz w:val="20"/>
          <w:szCs w:val="20"/>
          <w:lang w:eastAsia="da-DK"/>
        </w:rPr>
        <w:t>antager ordregiver, at krydset er sat i "NEJ".</w:t>
      </w:r>
      <w:r>
        <w:rPr>
          <w:rFonts w:ascii="Arial" w:eastAsia="Times New Roman" w:hAnsi="Arial" w:cs="Arial"/>
          <w:sz w:val="20"/>
          <w:szCs w:val="20"/>
          <w:lang w:eastAsia="da-DK"/>
        </w:rPr>
        <w:t xml:space="preserve"> </w:t>
      </w:r>
      <w:proofErr w:type="gramStart"/>
      <w:r>
        <w:rPr>
          <w:rFonts w:ascii="Arial" w:eastAsia="Times New Roman" w:hAnsi="Arial" w:cs="Arial"/>
          <w:sz w:val="20"/>
          <w:szCs w:val="20"/>
          <w:lang w:eastAsia="da-DK"/>
        </w:rPr>
        <w:t>Såfremt</w:t>
      </w:r>
      <w:proofErr w:type="gramEnd"/>
      <w:r>
        <w:rPr>
          <w:rFonts w:ascii="Arial" w:eastAsia="Times New Roman" w:hAnsi="Arial" w:cs="Arial"/>
          <w:sz w:val="20"/>
          <w:szCs w:val="20"/>
          <w:lang w:eastAsia="da-DK"/>
        </w:rPr>
        <w:t xml:space="preserve"> tilbudsgiver slet ikke medsender bilaget ved afgivelse af tilbud, vil ordregiver evaluere underkriteriet som om, at tilbudsgiver havde medsendt bilaget med kryds i ”NEJ”.</w:t>
      </w:r>
    </w:p>
    <w:p w14:paraId="202203F9" w14:textId="77777777" w:rsidR="00D805B5" w:rsidRPr="00D94159" w:rsidRDefault="00D805B5" w:rsidP="00D805B5">
      <w:pPr>
        <w:spacing w:after="0" w:line="240" w:lineRule="auto"/>
        <w:rPr>
          <w:rFonts w:ascii="Arial" w:eastAsia="Times New Roman" w:hAnsi="Arial" w:cs="Arial"/>
          <w:sz w:val="20"/>
          <w:szCs w:val="20"/>
          <w:lang w:eastAsia="da-DK"/>
        </w:rPr>
      </w:pPr>
    </w:p>
    <w:p w14:paraId="53FF39BA" w14:textId="478E536A" w:rsidR="00D805B5" w:rsidRDefault="00D805B5" w:rsidP="00D805B5">
      <w:pPr>
        <w:spacing w:after="0" w:line="240" w:lineRule="auto"/>
        <w:rPr>
          <w:rFonts w:ascii="Arial" w:eastAsia="Times New Roman" w:hAnsi="Arial" w:cs="Arial"/>
          <w:sz w:val="20"/>
          <w:szCs w:val="20"/>
          <w:lang w:eastAsia="da-DK"/>
        </w:rPr>
      </w:pPr>
    </w:p>
    <w:p w14:paraId="3A22EE83" w14:textId="46DC1503" w:rsidR="00D805B5" w:rsidRPr="00D94159" w:rsidRDefault="00D805B5" w:rsidP="00D805B5">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Underkriterie 4:</w:t>
      </w:r>
    </w:p>
    <w:tbl>
      <w:tblPr>
        <w:tblStyle w:val="Tabel-Gitter"/>
        <w:tblW w:w="0" w:type="auto"/>
        <w:jc w:val="center"/>
        <w:tblLook w:val="04A0" w:firstRow="1" w:lastRow="0" w:firstColumn="1" w:lastColumn="0" w:noHBand="0" w:noVBand="1"/>
      </w:tblPr>
      <w:tblGrid>
        <w:gridCol w:w="2407"/>
        <w:gridCol w:w="2407"/>
      </w:tblGrid>
      <w:tr w:rsidR="00D805B5" w14:paraId="33AC5ED8" w14:textId="77777777" w:rsidTr="00591E4A">
        <w:trPr>
          <w:jc w:val="center"/>
        </w:trPr>
        <w:tc>
          <w:tcPr>
            <w:tcW w:w="2407" w:type="dxa"/>
          </w:tcPr>
          <w:p w14:paraId="01567F59" w14:textId="78FC2A3A" w:rsidR="00D805B5" w:rsidRDefault="00D805B5" w:rsidP="00591E4A">
            <w:pPr>
              <w:rPr>
                <w:rFonts w:ascii="Arial" w:hAnsi="Arial" w:cs="Arial"/>
                <w:b/>
                <w:bCs/>
                <w:sz w:val="20"/>
                <w:szCs w:val="20"/>
              </w:rPr>
            </w:pPr>
            <w:r>
              <w:rPr>
                <w:rFonts w:ascii="Arial" w:hAnsi="Arial" w:cs="Arial"/>
                <w:b/>
                <w:bCs/>
                <w:sz w:val="20"/>
                <w:szCs w:val="20"/>
              </w:rPr>
              <w:t>JA – natmaskine giver mulighed for at starte behandling straks efter klargøring af maskinen som nærmere defineret ovenfor</w:t>
            </w:r>
          </w:p>
          <w:p w14:paraId="6E602696" w14:textId="77777777" w:rsidR="00D805B5" w:rsidRDefault="00D805B5" w:rsidP="00591E4A"/>
        </w:tc>
        <w:tc>
          <w:tcPr>
            <w:tcW w:w="2407" w:type="dxa"/>
          </w:tcPr>
          <w:p w14:paraId="79B53D9A" w14:textId="4B227E9B" w:rsidR="00D805B5" w:rsidRDefault="00D805B5" w:rsidP="00591E4A">
            <w:pPr>
              <w:rPr>
                <w:rFonts w:ascii="Arial" w:hAnsi="Arial" w:cs="Arial"/>
                <w:b/>
                <w:bCs/>
                <w:sz w:val="20"/>
                <w:szCs w:val="20"/>
              </w:rPr>
            </w:pPr>
            <w:r>
              <w:rPr>
                <w:rFonts w:ascii="Arial" w:hAnsi="Arial" w:cs="Arial"/>
                <w:b/>
                <w:bCs/>
                <w:sz w:val="20"/>
                <w:szCs w:val="20"/>
              </w:rPr>
              <w:t>NEJ - natmaskine giver IKKE mulighed for at starte behandling straks efter klargøring af maskinen som nærmere defineret ovenfor</w:t>
            </w:r>
          </w:p>
          <w:p w14:paraId="39094517" w14:textId="77777777" w:rsidR="00D805B5" w:rsidRDefault="00D805B5" w:rsidP="00591E4A"/>
        </w:tc>
      </w:tr>
      <w:tr w:rsidR="00D805B5" w14:paraId="1D755579" w14:textId="77777777" w:rsidTr="00591E4A">
        <w:trPr>
          <w:jc w:val="center"/>
        </w:trPr>
        <w:tc>
          <w:tcPr>
            <w:tcW w:w="2407" w:type="dxa"/>
            <w:shd w:val="clear" w:color="auto" w:fill="FFE599" w:themeFill="accent4" w:themeFillTint="66"/>
          </w:tcPr>
          <w:permStart w:id="690255930" w:edGrp="everyone" w:colFirst="1" w:colLast="1" w:displacedByCustomXml="next"/>
          <w:permStart w:id="854854403" w:edGrp="everyone" w:colFirst="0" w:colLast="0" w:displacedByCustomXml="next"/>
          <w:sdt>
            <w:sdtPr>
              <w:rPr>
                <w:sz w:val="56"/>
                <w:szCs w:val="56"/>
              </w:rPr>
              <w:id w:val="1616645944"/>
              <w14:checkbox>
                <w14:checked w14:val="0"/>
                <w14:checkedState w14:val="2612" w14:font="MS Gothic"/>
                <w14:uncheckedState w14:val="2610" w14:font="MS Gothic"/>
              </w14:checkbox>
            </w:sdtPr>
            <w:sdtEndPr/>
            <w:sdtContent>
              <w:p w14:paraId="2AA0E482" w14:textId="03F736F9" w:rsidR="00D805B5" w:rsidRPr="00E9718C" w:rsidRDefault="00541F6A" w:rsidP="00E9718C">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2090188370"/>
              <w14:checkbox>
                <w14:checked w14:val="0"/>
                <w14:checkedState w14:val="2612" w14:font="MS Gothic"/>
                <w14:uncheckedState w14:val="2610" w14:font="MS Gothic"/>
              </w14:checkbox>
            </w:sdtPr>
            <w:sdtEndPr/>
            <w:sdtContent>
              <w:p w14:paraId="796B1E46" w14:textId="74008017" w:rsidR="00D805B5" w:rsidRPr="00E9718C" w:rsidRDefault="00E9718C" w:rsidP="00E9718C">
                <w:pPr>
                  <w:jc w:val="center"/>
                  <w:rPr>
                    <w:sz w:val="56"/>
                    <w:szCs w:val="56"/>
                  </w:rPr>
                </w:pPr>
                <w:r>
                  <w:rPr>
                    <w:rFonts w:ascii="MS Gothic" w:eastAsia="MS Gothic" w:hAnsi="MS Gothic" w:hint="eastAsia"/>
                    <w:sz w:val="56"/>
                    <w:szCs w:val="56"/>
                  </w:rPr>
                  <w:t>☐</w:t>
                </w:r>
              </w:p>
            </w:sdtContent>
          </w:sdt>
        </w:tc>
      </w:tr>
      <w:permEnd w:id="854854403"/>
      <w:permEnd w:id="690255930"/>
    </w:tbl>
    <w:p w14:paraId="395CC81E" w14:textId="77777777" w:rsidR="00D805B5" w:rsidRDefault="00D805B5" w:rsidP="00D805B5">
      <w:pPr>
        <w:spacing w:after="0" w:line="240" w:lineRule="auto"/>
        <w:rPr>
          <w:rFonts w:ascii="Arial" w:eastAsia="Times New Roman" w:hAnsi="Arial" w:cs="Arial"/>
          <w:sz w:val="20"/>
          <w:szCs w:val="20"/>
          <w:lang w:eastAsia="da-DK"/>
        </w:rPr>
      </w:pPr>
    </w:p>
    <w:p w14:paraId="3775F37A" w14:textId="19BE4BC9" w:rsidR="00D805B5" w:rsidRDefault="00D805B5" w:rsidP="00D805B5">
      <w:pPr>
        <w:spacing w:after="0" w:line="240" w:lineRule="auto"/>
        <w:rPr>
          <w:rFonts w:ascii="Arial" w:eastAsia="Times New Roman" w:hAnsi="Arial" w:cs="Arial"/>
          <w:sz w:val="20"/>
          <w:szCs w:val="20"/>
          <w:lang w:eastAsia="da-DK"/>
        </w:rPr>
      </w:pPr>
    </w:p>
    <w:p w14:paraId="346E16BE" w14:textId="7E6AAF9C" w:rsidR="00D805B5" w:rsidRDefault="00D805B5" w:rsidP="00D805B5">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Underkriterie 5:</w:t>
      </w:r>
    </w:p>
    <w:tbl>
      <w:tblPr>
        <w:tblStyle w:val="Tabel-Gitter"/>
        <w:tblW w:w="0" w:type="auto"/>
        <w:jc w:val="center"/>
        <w:tblLook w:val="04A0" w:firstRow="1" w:lastRow="0" w:firstColumn="1" w:lastColumn="0" w:noHBand="0" w:noVBand="1"/>
      </w:tblPr>
      <w:tblGrid>
        <w:gridCol w:w="2407"/>
        <w:gridCol w:w="2407"/>
      </w:tblGrid>
      <w:tr w:rsidR="00D805B5" w14:paraId="6435B13E" w14:textId="77777777" w:rsidTr="00591E4A">
        <w:trPr>
          <w:jc w:val="center"/>
        </w:trPr>
        <w:tc>
          <w:tcPr>
            <w:tcW w:w="2407" w:type="dxa"/>
          </w:tcPr>
          <w:p w14:paraId="5A8A3407" w14:textId="0D3BFB11" w:rsidR="00D805B5" w:rsidRDefault="00D805B5" w:rsidP="00591E4A">
            <w:pPr>
              <w:rPr>
                <w:rFonts w:ascii="Arial" w:hAnsi="Arial" w:cs="Arial"/>
                <w:b/>
                <w:bCs/>
                <w:sz w:val="20"/>
                <w:szCs w:val="20"/>
              </w:rPr>
            </w:pPr>
            <w:r>
              <w:rPr>
                <w:rFonts w:ascii="Arial" w:hAnsi="Arial" w:cs="Arial"/>
                <w:b/>
                <w:bCs/>
                <w:sz w:val="20"/>
                <w:szCs w:val="20"/>
              </w:rPr>
              <w:t>JA – natmaskine kan autotømme som nærmere defineret ovenfor</w:t>
            </w:r>
          </w:p>
          <w:p w14:paraId="02FAC870" w14:textId="77777777" w:rsidR="00D805B5" w:rsidRDefault="00D805B5" w:rsidP="00591E4A"/>
        </w:tc>
        <w:tc>
          <w:tcPr>
            <w:tcW w:w="2407" w:type="dxa"/>
          </w:tcPr>
          <w:p w14:paraId="7A059703" w14:textId="311DE19F" w:rsidR="00D805B5" w:rsidRDefault="00D805B5" w:rsidP="00D805B5">
            <w:pPr>
              <w:rPr>
                <w:rFonts w:ascii="Arial" w:hAnsi="Arial" w:cs="Arial"/>
                <w:b/>
                <w:bCs/>
                <w:sz w:val="20"/>
                <w:szCs w:val="20"/>
              </w:rPr>
            </w:pPr>
            <w:r>
              <w:rPr>
                <w:rFonts w:ascii="Arial" w:hAnsi="Arial" w:cs="Arial"/>
                <w:b/>
                <w:bCs/>
                <w:sz w:val="20"/>
                <w:szCs w:val="20"/>
              </w:rPr>
              <w:t>NEJ - natmaskine kan IKKE autotømme som nærmere defineret ovenfor</w:t>
            </w:r>
          </w:p>
          <w:p w14:paraId="69E826A2" w14:textId="437F4E71" w:rsidR="00D805B5" w:rsidRDefault="00D805B5" w:rsidP="00591E4A">
            <w:pPr>
              <w:rPr>
                <w:rFonts w:ascii="Arial" w:hAnsi="Arial" w:cs="Arial"/>
                <w:b/>
                <w:bCs/>
                <w:sz w:val="20"/>
                <w:szCs w:val="20"/>
              </w:rPr>
            </w:pPr>
          </w:p>
          <w:p w14:paraId="0A1F0CAB" w14:textId="77777777" w:rsidR="00D805B5" w:rsidRDefault="00D805B5" w:rsidP="00591E4A"/>
        </w:tc>
      </w:tr>
      <w:tr w:rsidR="00D805B5" w14:paraId="51551187" w14:textId="77777777" w:rsidTr="00591E4A">
        <w:trPr>
          <w:jc w:val="center"/>
        </w:trPr>
        <w:tc>
          <w:tcPr>
            <w:tcW w:w="2407" w:type="dxa"/>
            <w:shd w:val="clear" w:color="auto" w:fill="FFE599" w:themeFill="accent4" w:themeFillTint="66"/>
          </w:tcPr>
          <w:permStart w:id="251418486" w:edGrp="everyone" w:colFirst="2" w:colLast="2" w:displacedByCustomXml="next"/>
          <w:permStart w:id="964128212" w:edGrp="everyone" w:colFirst="1" w:colLast="1" w:displacedByCustomXml="next"/>
          <w:permStart w:id="773158407" w:edGrp="everyone" w:colFirst="0" w:colLast="0" w:displacedByCustomXml="next"/>
          <w:sdt>
            <w:sdtPr>
              <w:rPr>
                <w:sz w:val="56"/>
                <w:szCs w:val="56"/>
              </w:rPr>
              <w:id w:val="1880973618"/>
              <w14:checkbox>
                <w14:checked w14:val="0"/>
                <w14:checkedState w14:val="2612" w14:font="MS Gothic"/>
                <w14:uncheckedState w14:val="2610" w14:font="MS Gothic"/>
              </w14:checkbox>
            </w:sdtPr>
            <w:sdtEndPr/>
            <w:sdtContent>
              <w:p w14:paraId="33449B99" w14:textId="51946D34" w:rsidR="00D805B5" w:rsidRPr="00077743" w:rsidRDefault="00541F6A" w:rsidP="00077743">
                <w:pPr>
                  <w:jc w:val="center"/>
                  <w:rPr>
                    <w:sz w:val="56"/>
                    <w:szCs w:val="56"/>
                  </w:rPr>
                </w:pPr>
                <w:r>
                  <w:rPr>
                    <w:rFonts w:ascii="MS Gothic" w:eastAsia="MS Gothic" w:hAnsi="MS Gothic" w:hint="eastAsia"/>
                    <w:sz w:val="56"/>
                    <w:szCs w:val="56"/>
                  </w:rPr>
                  <w:t>☐</w:t>
                </w:r>
              </w:p>
            </w:sdtContent>
          </w:sdt>
        </w:tc>
        <w:tc>
          <w:tcPr>
            <w:tcW w:w="2407" w:type="dxa"/>
            <w:shd w:val="clear" w:color="auto" w:fill="FFE599" w:themeFill="accent4" w:themeFillTint="66"/>
          </w:tcPr>
          <w:sdt>
            <w:sdtPr>
              <w:rPr>
                <w:sz w:val="56"/>
                <w:szCs w:val="56"/>
              </w:rPr>
              <w:id w:val="-458263237"/>
              <w14:checkbox>
                <w14:checked w14:val="0"/>
                <w14:checkedState w14:val="2612" w14:font="MS Gothic"/>
                <w14:uncheckedState w14:val="2610" w14:font="MS Gothic"/>
              </w14:checkbox>
            </w:sdtPr>
            <w:sdtEndPr/>
            <w:sdtContent>
              <w:p w14:paraId="6A120BA1" w14:textId="5B9F6FC4" w:rsidR="00D805B5" w:rsidRPr="00077743" w:rsidRDefault="00E9718C" w:rsidP="00077743">
                <w:pPr>
                  <w:jc w:val="center"/>
                  <w:rPr>
                    <w:sz w:val="56"/>
                    <w:szCs w:val="56"/>
                  </w:rPr>
                </w:pPr>
                <w:r>
                  <w:rPr>
                    <w:rFonts w:ascii="MS Gothic" w:eastAsia="MS Gothic" w:hAnsi="MS Gothic" w:hint="eastAsia"/>
                    <w:sz w:val="56"/>
                    <w:szCs w:val="56"/>
                  </w:rPr>
                  <w:t>☐</w:t>
                </w:r>
              </w:p>
            </w:sdtContent>
          </w:sdt>
        </w:tc>
      </w:tr>
      <w:permEnd w:id="773158407"/>
      <w:permEnd w:id="964128212"/>
      <w:permEnd w:id="251418486"/>
    </w:tbl>
    <w:p w14:paraId="732D00EF" w14:textId="2089B95A" w:rsidR="00D805B5" w:rsidRDefault="00D805B5" w:rsidP="00D805B5">
      <w:pPr>
        <w:spacing w:after="0" w:line="240" w:lineRule="auto"/>
        <w:rPr>
          <w:rFonts w:ascii="Arial" w:eastAsia="Times New Roman" w:hAnsi="Arial" w:cs="Arial"/>
          <w:sz w:val="20"/>
          <w:szCs w:val="20"/>
          <w:lang w:eastAsia="da-DK"/>
        </w:rPr>
      </w:pPr>
    </w:p>
    <w:p w14:paraId="5E987428" w14:textId="19AD00CB" w:rsidR="00D805B5" w:rsidRDefault="00D805B5" w:rsidP="00D805B5">
      <w:pPr>
        <w:spacing w:after="0" w:line="240" w:lineRule="auto"/>
        <w:rPr>
          <w:rFonts w:ascii="Arial" w:eastAsia="Times New Roman" w:hAnsi="Arial" w:cs="Arial"/>
          <w:sz w:val="20"/>
          <w:szCs w:val="20"/>
          <w:lang w:eastAsia="da-DK"/>
        </w:rPr>
      </w:pPr>
    </w:p>
    <w:p w14:paraId="1D04328E" w14:textId="45143E03" w:rsidR="00D805B5" w:rsidRDefault="00D805B5" w:rsidP="00D805B5">
      <w:pPr>
        <w:spacing w:after="0" w:line="240" w:lineRule="auto"/>
        <w:rPr>
          <w:rFonts w:ascii="Arial" w:eastAsia="Times New Roman" w:hAnsi="Arial" w:cs="Arial"/>
          <w:sz w:val="20"/>
          <w:szCs w:val="20"/>
          <w:lang w:eastAsia="da-DK"/>
        </w:rPr>
      </w:pPr>
    </w:p>
    <w:p w14:paraId="349BDD6B" w14:textId="77777777" w:rsidR="00D805B5" w:rsidRDefault="00D805B5" w:rsidP="00D805B5">
      <w:pPr>
        <w:spacing w:after="0" w:line="240" w:lineRule="auto"/>
        <w:rPr>
          <w:rFonts w:ascii="Arial" w:eastAsia="Times New Roman" w:hAnsi="Arial" w:cs="Arial"/>
          <w:sz w:val="20"/>
          <w:szCs w:val="20"/>
          <w:lang w:eastAsia="da-DK"/>
        </w:rPr>
      </w:pPr>
    </w:p>
    <w:p w14:paraId="430A5B39" w14:textId="174F0FB9" w:rsidR="00D805B5" w:rsidRDefault="00D805B5" w:rsidP="00D805B5">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Ved evalueringen tildeles tilbudsgiver minimumspoint (0 point) ved afkrydsning i ”NEJ” og maksimumpoint (6 point) ved afkrydsning i ”JA”.  Der tildeles point for hvert underkriterie.</w:t>
      </w:r>
    </w:p>
    <w:p w14:paraId="7F5A739E" w14:textId="77777777" w:rsidR="00D805B5" w:rsidRDefault="00D805B5" w:rsidP="00D805B5">
      <w:pPr>
        <w:spacing w:after="0" w:line="240" w:lineRule="auto"/>
        <w:rPr>
          <w:rFonts w:ascii="Arial" w:eastAsia="Times New Roman" w:hAnsi="Arial" w:cs="Arial"/>
          <w:sz w:val="20"/>
          <w:szCs w:val="20"/>
          <w:lang w:eastAsia="da-DK"/>
        </w:rPr>
      </w:pPr>
    </w:p>
    <w:p w14:paraId="4C127367" w14:textId="77777777" w:rsidR="00D805B5" w:rsidRDefault="00D805B5" w:rsidP="00D805B5">
      <w:pPr>
        <w:spacing w:after="0" w:line="240" w:lineRule="auto"/>
      </w:pPr>
      <w:r>
        <w:rPr>
          <w:rFonts w:ascii="Arial" w:eastAsia="Times New Roman" w:hAnsi="Arial" w:cs="Arial"/>
          <w:sz w:val="20"/>
          <w:szCs w:val="20"/>
          <w:lang w:eastAsia="da-DK"/>
        </w:rPr>
        <w:t>Ved tilbudsafgivelsen indestår tilbudsgiver for, at oplysningerne angivet i dette bilag er korrekte. Ordregiver kan vælge at bede en eller flere tilbudsgivere om at fremsende dokumentation for, at de angivne oplysninger er korrekte. Tilbudsgiver(ne) skal fremsende dokumentationen hurtigst muligt og senest inden for 5 hverdage efter at ordregiver har anmodet herom. Ordregiver kan fremsætte anmodningen på et hvilket som helst tidspunkt fra udløbet af tilbudsfristen og indtil indkøbsperiodens udløb.</w:t>
      </w:r>
    </w:p>
    <w:p w14:paraId="08D94FC8" w14:textId="717FF6EA" w:rsidR="00267446" w:rsidRDefault="00267446" w:rsidP="00077743"/>
    <w:sectPr w:rsidR="00267446">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F04A" w14:textId="77777777" w:rsidR="003F705A" w:rsidRDefault="003F705A" w:rsidP="003F705A">
      <w:pPr>
        <w:spacing w:after="0" w:line="240" w:lineRule="auto"/>
      </w:pPr>
      <w:r>
        <w:separator/>
      </w:r>
    </w:p>
  </w:endnote>
  <w:endnote w:type="continuationSeparator" w:id="0">
    <w:p w14:paraId="3074E72D" w14:textId="77777777" w:rsidR="003F705A" w:rsidRDefault="003F705A" w:rsidP="003F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013930"/>
      <w:docPartObj>
        <w:docPartGallery w:val="Page Numbers (Bottom of Page)"/>
        <w:docPartUnique/>
      </w:docPartObj>
    </w:sdtPr>
    <w:sdtEndPr/>
    <w:sdtContent>
      <w:p w14:paraId="32B6DAF6" w14:textId="524A7983" w:rsidR="003F705A" w:rsidRDefault="003F705A">
        <w:pPr>
          <w:pStyle w:val="Sidefod"/>
          <w:jc w:val="right"/>
        </w:pPr>
        <w:r>
          <w:fldChar w:fldCharType="begin"/>
        </w:r>
        <w:r>
          <w:instrText>PAGE   \* MERGEFORMAT</w:instrText>
        </w:r>
        <w:r>
          <w:fldChar w:fldCharType="separate"/>
        </w:r>
        <w:r>
          <w:t>2</w:t>
        </w:r>
        <w:r>
          <w:fldChar w:fldCharType="end"/>
        </w:r>
      </w:p>
    </w:sdtContent>
  </w:sdt>
  <w:p w14:paraId="6386F883" w14:textId="77777777" w:rsidR="003F705A" w:rsidRDefault="003F70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3F0E" w14:textId="77777777" w:rsidR="003F705A" w:rsidRDefault="003F705A" w:rsidP="003F705A">
      <w:pPr>
        <w:spacing w:after="0" w:line="240" w:lineRule="auto"/>
      </w:pPr>
      <w:r>
        <w:separator/>
      </w:r>
    </w:p>
  </w:footnote>
  <w:footnote w:type="continuationSeparator" w:id="0">
    <w:p w14:paraId="0F8146C3" w14:textId="77777777" w:rsidR="003F705A" w:rsidRDefault="003F705A" w:rsidP="003F7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bNGYfj51dm/kBrwYlgOUnud0PH2QMsIAF8KseZO9rLRyUzBjpCqO0Xx9fp4qCvy53Dz6ajXmlodjxy4e6EG/DA==" w:salt="Ex8W6xrytI+zjxtpXXPVH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59"/>
    <w:rsid w:val="00077743"/>
    <w:rsid w:val="00143B66"/>
    <w:rsid w:val="0015690E"/>
    <w:rsid w:val="002259FC"/>
    <w:rsid w:val="00267446"/>
    <w:rsid w:val="002D133C"/>
    <w:rsid w:val="0035298A"/>
    <w:rsid w:val="003F705A"/>
    <w:rsid w:val="004F0F42"/>
    <w:rsid w:val="00541F6A"/>
    <w:rsid w:val="005E6D28"/>
    <w:rsid w:val="006C5C36"/>
    <w:rsid w:val="00701BEF"/>
    <w:rsid w:val="00764B10"/>
    <w:rsid w:val="00791EC1"/>
    <w:rsid w:val="00883978"/>
    <w:rsid w:val="008C02E6"/>
    <w:rsid w:val="00962D38"/>
    <w:rsid w:val="00A17A82"/>
    <w:rsid w:val="00D805B5"/>
    <w:rsid w:val="00D94159"/>
    <w:rsid w:val="00D96206"/>
    <w:rsid w:val="00E63832"/>
    <w:rsid w:val="00E9718C"/>
    <w:rsid w:val="00EE5D2B"/>
    <w:rsid w:val="00F34FCB"/>
    <w:rsid w:val="00F4311B"/>
    <w:rsid w:val="00F57B5E"/>
    <w:rsid w:val="00F91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6020"/>
  <w15:chartTrackingRefBased/>
  <w15:docId w15:val="{A6304D34-6CDD-46A3-8BBF-A9726CD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674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7446"/>
    <w:rPr>
      <w:rFonts w:ascii="Segoe UI" w:hAnsi="Segoe UI" w:cs="Segoe UI"/>
      <w:sz w:val="18"/>
      <w:szCs w:val="18"/>
    </w:rPr>
  </w:style>
  <w:style w:type="paragraph" w:styleId="Sidehoved">
    <w:name w:val="header"/>
    <w:basedOn w:val="Normal"/>
    <w:link w:val="SidehovedTegn"/>
    <w:uiPriority w:val="99"/>
    <w:unhideWhenUsed/>
    <w:rsid w:val="003F70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705A"/>
  </w:style>
  <w:style w:type="paragraph" w:styleId="Sidefod">
    <w:name w:val="footer"/>
    <w:basedOn w:val="Normal"/>
    <w:link w:val="SidefodTegn"/>
    <w:uiPriority w:val="99"/>
    <w:unhideWhenUsed/>
    <w:rsid w:val="003F70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9100">
      <w:bodyDiv w:val="1"/>
      <w:marLeft w:val="0"/>
      <w:marRight w:val="0"/>
      <w:marTop w:val="0"/>
      <w:marBottom w:val="0"/>
      <w:divBdr>
        <w:top w:val="none" w:sz="0" w:space="0" w:color="auto"/>
        <w:left w:val="none" w:sz="0" w:space="0" w:color="auto"/>
        <w:bottom w:val="none" w:sz="0" w:space="0" w:color="auto"/>
        <w:right w:val="none" w:sz="0" w:space="0" w:color="auto"/>
      </w:divBdr>
    </w:div>
    <w:div w:id="125465377">
      <w:bodyDiv w:val="1"/>
      <w:marLeft w:val="0"/>
      <w:marRight w:val="0"/>
      <w:marTop w:val="0"/>
      <w:marBottom w:val="0"/>
      <w:divBdr>
        <w:top w:val="none" w:sz="0" w:space="0" w:color="auto"/>
        <w:left w:val="none" w:sz="0" w:space="0" w:color="auto"/>
        <w:bottom w:val="none" w:sz="0" w:space="0" w:color="auto"/>
        <w:right w:val="none" w:sz="0" w:space="0" w:color="auto"/>
      </w:divBdr>
    </w:div>
    <w:div w:id="288244821">
      <w:bodyDiv w:val="1"/>
      <w:marLeft w:val="0"/>
      <w:marRight w:val="0"/>
      <w:marTop w:val="0"/>
      <w:marBottom w:val="0"/>
      <w:divBdr>
        <w:top w:val="none" w:sz="0" w:space="0" w:color="auto"/>
        <w:left w:val="none" w:sz="0" w:space="0" w:color="auto"/>
        <w:bottom w:val="none" w:sz="0" w:space="0" w:color="auto"/>
        <w:right w:val="none" w:sz="0" w:space="0" w:color="auto"/>
      </w:divBdr>
    </w:div>
    <w:div w:id="526717244">
      <w:bodyDiv w:val="1"/>
      <w:marLeft w:val="0"/>
      <w:marRight w:val="0"/>
      <w:marTop w:val="0"/>
      <w:marBottom w:val="0"/>
      <w:divBdr>
        <w:top w:val="none" w:sz="0" w:space="0" w:color="auto"/>
        <w:left w:val="none" w:sz="0" w:space="0" w:color="auto"/>
        <w:bottom w:val="none" w:sz="0" w:space="0" w:color="auto"/>
        <w:right w:val="none" w:sz="0" w:space="0" w:color="auto"/>
      </w:divBdr>
    </w:div>
    <w:div w:id="672493710">
      <w:bodyDiv w:val="1"/>
      <w:marLeft w:val="0"/>
      <w:marRight w:val="0"/>
      <w:marTop w:val="0"/>
      <w:marBottom w:val="0"/>
      <w:divBdr>
        <w:top w:val="none" w:sz="0" w:space="0" w:color="auto"/>
        <w:left w:val="none" w:sz="0" w:space="0" w:color="auto"/>
        <w:bottom w:val="none" w:sz="0" w:space="0" w:color="auto"/>
        <w:right w:val="none" w:sz="0" w:space="0" w:color="auto"/>
      </w:divBdr>
    </w:div>
    <w:div w:id="810252089">
      <w:bodyDiv w:val="1"/>
      <w:marLeft w:val="0"/>
      <w:marRight w:val="0"/>
      <w:marTop w:val="0"/>
      <w:marBottom w:val="0"/>
      <w:divBdr>
        <w:top w:val="none" w:sz="0" w:space="0" w:color="auto"/>
        <w:left w:val="none" w:sz="0" w:space="0" w:color="auto"/>
        <w:bottom w:val="none" w:sz="0" w:space="0" w:color="auto"/>
        <w:right w:val="none" w:sz="0" w:space="0" w:color="auto"/>
      </w:divBdr>
    </w:div>
    <w:div w:id="969557520">
      <w:bodyDiv w:val="1"/>
      <w:marLeft w:val="0"/>
      <w:marRight w:val="0"/>
      <w:marTop w:val="0"/>
      <w:marBottom w:val="0"/>
      <w:divBdr>
        <w:top w:val="none" w:sz="0" w:space="0" w:color="auto"/>
        <w:left w:val="none" w:sz="0" w:space="0" w:color="auto"/>
        <w:bottom w:val="none" w:sz="0" w:space="0" w:color="auto"/>
        <w:right w:val="none" w:sz="0" w:space="0" w:color="auto"/>
      </w:divBdr>
    </w:div>
    <w:div w:id="993601872">
      <w:bodyDiv w:val="1"/>
      <w:marLeft w:val="0"/>
      <w:marRight w:val="0"/>
      <w:marTop w:val="0"/>
      <w:marBottom w:val="0"/>
      <w:divBdr>
        <w:top w:val="none" w:sz="0" w:space="0" w:color="auto"/>
        <w:left w:val="none" w:sz="0" w:space="0" w:color="auto"/>
        <w:bottom w:val="none" w:sz="0" w:space="0" w:color="auto"/>
        <w:right w:val="none" w:sz="0" w:space="0" w:color="auto"/>
      </w:divBdr>
    </w:div>
    <w:div w:id="1164050860">
      <w:bodyDiv w:val="1"/>
      <w:marLeft w:val="0"/>
      <w:marRight w:val="0"/>
      <w:marTop w:val="0"/>
      <w:marBottom w:val="0"/>
      <w:divBdr>
        <w:top w:val="none" w:sz="0" w:space="0" w:color="auto"/>
        <w:left w:val="none" w:sz="0" w:space="0" w:color="auto"/>
        <w:bottom w:val="none" w:sz="0" w:space="0" w:color="auto"/>
        <w:right w:val="none" w:sz="0" w:space="0" w:color="auto"/>
      </w:divBdr>
    </w:div>
    <w:div w:id="1287271398">
      <w:bodyDiv w:val="1"/>
      <w:marLeft w:val="0"/>
      <w:marRight w:val="0"/>
      <w:marTop w:val="0"/>
      <w:marBottom w:val="0"/>
      <w:divBdr>
        <w:top w:val="none" w:sz="0" w:space="0" w:color="auto"/>
        <w:left w:val="none" w:sz="0" w:space="0" w:color="auto"/>
        <w:bottom w:val="none" w:sz="0" w:space="0" w:color="auto"/>
        <w:right w:val="none" w:sz="0" w:space="0" w:color="auto"/>
      </w:divBdr>
    </w:div>
    <w:div w:id="1361978638">
      <w:bodyDiv w:val="1"/>
      <w:marLeft w:val="0"/>
      <w:marRight w:val="0"/>
      <w:marTop w:val="0"/>
      <w:marBottom w:val="0"/>
      <w:divBdr>
        <w:top w:val="none" w:sz="0" w:space="0" w:color="auto"/>
        <w:left w:val="none" w:sz="0" w:space="0" w:color="auto"/>
        <w:bottom w:val="none" w:sz="0" w:space="0" w:color="auto"/>
        <w:right w:val="none" w:sz="0" w:space="0" w:color="auto"/>
      </w:divBdr>
    </w:div>
    <w:div w:id="1444882728">
      <w:bodyDiv w:val="1"/>
      <w:marLeft w:val="0"/>
      <w:marRight w:val="0"/>
      <w:marTop w:val="0"/>
      <w:marBottom w:val="0"/>
      <w:divBdr>
        <w:top w:val="none" w:sz="0" w:space="0" w:color="auto"/>
        <w:left w:val="none" w:sz="0" w:space="0" w:color="auto"/>
        <w:bottom w:val="none" w:sz="0" w:space="0" w:color="auto"/>
        <w:right w:val="none" w:sz="0" w:space="0" w:color="auto"/>
      </w:divBdr>
    </w:div>
    <w:div w:id="1539047605">
      <w:bodyDiv w:val="1"/>
      <w:marLeft w:val="0"/>
      <w:marRight w:val="0"/>
      <w:marTop w:val="0"/>
      <w:marBottom w:val="0"/>
      <w:divBdr>
        <w:top w:val="none" w:sz="0" w:space="0" w:color="auto"/>
        <w:left w:val="none" w:sz="0" w:space="0" w:color="auto"/>
        <w:bottom w:val="none" w:sz="0" w:space="0" w:color="auto"/>
        <w:right w:val="none" w:sz="0" w:space="0" w:color="auto"/>
      </w:divBdr>
    </w:div>
    <w:div w:id="1626541616">
      <w:bodyDiv w:val="1"/>
      <w:marLeft w:val="0"/>
      <w:marRight w:val="0"/>
      <w:marTop w:val="0"/>
      <w:marBottom w:val="0"/>
      <w:divBdr>
        <w:top w:val="none" w:sz="0" w:space="0" w:color="auto"/>
        <w:left w:val="none" w:sz="0" w:space="0" w:color="auto"/>
        <w:bottom w:val="none" w:sz="0" w:space="0" w:color="auto"/>
        <w:right w:val="none" w:sz="0" w:space="0" w:color="auto"/>
      </w:divBdr>
    </w:div>
    <w:div w:id="1685547223">
      <w:bodyDiv w:val="1"/>
      <w:marLeft w:val="0"/>
      <w:marRight w:val="0"/>
      <w:marTop w:val="0"/>
      <w:marBottom w:val="0"/>
      <w:divBdr>
        <w:top w:val="none" w:sz="0" w:space="0" w:color="auto"/>
        <w:left w:val="none" w:sz="0" w:space="0" w:color="auto"/>
        <w:bottom w:val="none" w:sz="0" w:space="0" w:color="auto"/>
        <w:right w:val="none" w:sz="0" w:space="0" w:color="auto"/>
      </w:divBdr>
    </w:div>
    <w:div w:id="1734230205">
      <w:bodyDiv w:val="1"/>
      <w:marLeft w:val="0"/>
      <w:marRight w:val="0"/>
      <w:marTop w:val="0"/>
      <w:marBottom w:val="0"/>
      <w:divBdr>
        <w:top w:val="none" w:sz="0" w:space="0" w:color="auto"/>
        <w:left w:val="none" w:sz="0" w:space="0" w:color="auto"/>
        <w:bottom w:val="none" w:sz="0" w:space="0" w:color="auto"/>
        <w:right w:val="none" w:sz="0" w:space="0" w:color="auto"/>
      </w:divBdr>
    </w:div>
    <w:div w:id="1741291798">
      <w:bodyDiv w:val="1"/>
      <w:marLeft w:val="0"/>
      <w:marRight w:val="0"/>
      <w:marTop w:val="0"/>
      <w:marBottom w:val="0"/>
      <w:divBdr>
        <w:top w:val="none" w:sz="0" w:space="0" w:color="auto"/>
        <w:left w:val="none" w:sz="0" w:space="0" w:color="auto"/>
        <w:bottom w:val="none" w:sz="0" w:space="0" w:color="auto"/>
        <w:right w:val="none" w:sz="0" w:space="0" w:color="auto"/>
      </w:divBdr>
    </w:div>
    <w:div w:id="1782796517">
      <w:bodyDiv w:val="1"/>
      <w:marLeft w:val="0"/>
      <w:marRight w:val="0"/>
      <w:marTop w:val="0"/>
      <w:marBottom w:val="0"/>
      <w:divBdr>
        <w:top w:val="none" w:sz="0" w:space="0" w:color="auto"/>
        <w:left w:val="none" w:sz="0" w:space="0" w:color="auto"/>
        <w:bottom w:val="none" w:sz="0" w:space="0" w:color="auto"/>
        <w:right w:val="none" w:sz="0" w:space="0" w:color="auto"/>
      </w:divBdr>
    </w:div>
    <w:div w:id="1892837615">
      <w:bodyDiv w:val="1"/>
      <w:marLeft w:val="0"/>
      <w:marRight w:val="0"/>
      <w:marTop w:val="0"/>
      <w:marBottom w:val="0"/>
      <w:divBdr>
        <w:top w:val="none" w:sz="0" w:space="0" w:color="auto"/>
        <w:left w:val="none" w:sz="0" w:space="0" w:color="auto"/>
        <w:bottom w:val="none" w:sz="0" w:space="0" w:color="auto"/>
        <w:right w:val="none" w:sz="0" w:space="0" w:color="auto"/>
      </w:divBdr>
    </w:div>
    <w:div w:id="1955600421">
      <w:bodyDiv w:val="1"/>
      <w:marLeft w:val="0"/>
      <w:marRight w:val="0"/>
      <w:marTop w:val="0"/>
      <w:marBottom w:val="0"/>
      <w:divBdr>
        <w:top w:val="none" w:sz="0" w:space="0" w:color="auto"/>
        <w:left w:val="none" w:sz="0" w:space="0" w:color="auto"/>
        <w:bottom w:val="none" w:sz="0" w:space="0" w:color="auto"/>
        <w:right w:val="none" w:sz="0" w:space="0" w:color="auto"/>
      </w:divBdr>
    </w:div>
    <w:div w:id="2000380973">
      <w:bodyDiv w:val="1"/>
      <w:marLeft w:val="0"/>
      <w:marRight w:val="0"/>
      <w:marTop w:val="0"/>
      <w:marBottom w:val="0"/>
      <w:divBdr>
        <w:top w:val="none" w:sz="0" w:space="0" w:color="auto"/>
        <w:left w:val="none" w:sz="0" w:space="0" w:color="auto"/>
        <w:bottom w:val="none" w:sz="0" w:space="0" w:color="auto"/>
        <w:right w:val="none" w:sz="0" w:space="0" w:color="auto"/>
      </w:divBdr>
    </w:div>
    <w:div w:id="21377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MoveSetID xmlns="232658f1-306c-40fe-ab0f-ae2a10f951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C0393ABC13944822BFD8775ADABE8" ma:contentTypeVersion="1" ma:contentTypeDescription="Create a new document." ma:contentTypeScope="" ma:versionID="bae84ac86fa5c67c98c8425c9d4e7231">
  <xsd:schema xmlns:xsd="http://www.w3.org/2001/XMLSchema" xmlns:xs="http://www.w3.org/2001/XMLSchema" xmlns:p="http://schemas.microsoft.com/office/2006/metadata/properties" xmlns:ns2="232658f1-306c-40fe-ab0f-ae2a10f9514e" targetNamespace="http://schemas.microsoft.com/office/2006/metadata/properties" ma:root="true" ma:fieldsID="bbd1d9ad5005a9efab107a1c4f75d453" ns2:_="">
    <xsd:import namespace="232658f1-306c-40fe-ab0f-ae2a10f9514e"/>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658f1-306c-40fe-ab0f-ae2a10f9514e"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6170C-2EA3-4A5B-B89E-9E92E888A26F}">
  <ds:schemaRefs>
    <ds:schemaRef ds:uri="http://schemas.microsoft.com/office/2006/metadata/properties"/>
    <ds:schemaRef ds:uri="http://schemas.microsoft.com/office/infopath/2007/PartnerControls"/>
    <ds:schemaRef ds:uri="232658f1-306c-40fe-ab0f-ae2a10f9514e"/>
  </ds:schemaRefs>
</ds:datastoreItem>
</file>

<file path=customXml/itemProps2.xml><?xml version="1.0" encoding="utf-8"?>
<ds:datastoreItem xmlns:ds="http://schemas.openxmlformats.org/officeDocument/2006/customXml" ds:itemID="{23BC7621-A6D4-459D-B1B6-5429AC95E93C}">
  <ds:schemaRefs>
    <ds:schemaRef ds:uri="http://schemas.microsoft.com/sharepoint/v3/contenttype/forms"/>
  </ds:schemaRefs>
</ds:datastoreItem>
</file>

<file path=customXml/itemProps3.xml><?xml version="1.0" encoding="utf-8"?>
<ds:datastoreItem xmlns:ds="http://schemas.openxmlformats.org/officeDocument/2006/customXml" ds:itemID="{7C9ACE32-DE2A-4845-96FA-6A1C5ED6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658f1-306c-40fe-ab0f-ae2a10f95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1192</Words>
  <Characters>7272</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Amgros I/S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Abildtrup</dc:creator>
  <cp:keywords/>
  <dc:description/>
  <cp:lastModifiedBy>Bitten Abildtrup</cp:lastModifiedBy>
  <cp:revision>3</cp:revision>
  <dcterms:created xsi:type="dcterms:W3CDTF">2020-02-24T12:29:00Z</dcterms:created>
  <dcterms:modified xsi:type="dcterms:W3CDTF">2020-02-24T12:29:00Z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0x010100E8BC0393ABC13944822BFD8775ADABE8</vt:lpwstr>
  </property>
  <property fmtid="{D5CDD505-2E9C-101B-9397-08002B2CF9AE}" pid="3" name="TeamShareLastOpen">
    <vt:lpwstr>09-01-2020 13:51:57</vt:lpwstr>
  </property>
</Properties>
</file>