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653E" w14:textId="77777777" w:rsidR="000774F8" w:rsidRPr="00EC5553" w:rsidRDefault="00344026" w:rsidP="00344026">
      <w:pPr>
        <w:jc w:val="center"/>
        <w:rPr>
          <w:rFonts w:cstheme="minorHAnsi"/>
          <w:b/>
          <w:sz w:val="28"/>
          <w:szCs w:val="28"/>
        </w:rPr>
      </w:pPr>
      <w:commentRangeStart w:id="0"/>
      <w:r w:rsidRPr="00EC5553">
        <w:rPr>
          <w:rFonts w:cstheme="minorHAnsi"/>
          <w:b/>
          <w:sz w:val="28"/>
          <w:szCs w:val="28"/>
        </w:rPr>
        <w:t>Databehandlerinstruks</w:t>
      </w:r>
      <w:commentRangeEnd w:id="0"/>
      <w:r w:rsidR="008607FA">
        <w:rPr>
          <w:rStyle w:val="Kommentarhenvisning"/>
        </w:rPr>
        <w:commentReference w:id="0"/>
      </w:r>
    </w:p>
    <w:p w14:paraId="4D8BF73B" w14:textId="77777777" w:rsidR="00CC4E04" w:rsidRPr="00EC5553" w:rsidRDefault="00CC4E04" w:rsidP="00344026">
      <w:pPr>
        <w:jc w:val="center"/>
        <w:rPr>
          <w:rFonts w:cstheme="minorHAnsi"/>
          <w:b/>
          <w:sz w:val="28"/>
          <w:szCs w:val="28"/>
        </w:rPr>
      </w:pPr>
    </w:p>
    <w:p w14:paraId="0D986814" w14:textId="5347E1D4" w:rsidR="00CC4E04" w:rsidRPr="00EC5553" w:rsidRDefault="00CC4E04" w:rsidP="00CC4E04">
      <w:pPr>
        <w:rPr>
          <w:rFonts w:cstheme="minorHAnsi"/>
          <w:b/>
          <w:sz w:val="28"/>
          <w:szCs w:val="28"/>
        </w:rPr>
      </w:pPr>
      <w:r w:rsidRPr="00EC5553">
        <w:rPr>
          <w:rFonts w:cstheme="minorHAnsi"/>
          <w:b/>
          <w:sz w:val="28"/>
          <w:szCs w:val="28"/>
        </w:rPr>
        <w:t>Bilag A</w:t>
      </w:r>
      <w:r w:rsidR="005F7C17" w:rsidRPr="00EC5553">
        <w:rPr>
          <w:rFonts w:cstheme="minorHAnsi"/>
          <w:b/>
          <w:sz w:val="28"/>
          <w:szCs w:val="28"/>
        </w:rPr>
        <w:t xml:space="preserve"> -</w:t>
      </w:r>
      <w:r w:rsidRPr="00EC5553">
        <w:rPr>
          <w:rFonts w:cstheme="minorHAnsi"/>
          <w:b/>
          <w:sz w:val="28"/>
          <w:szCs w:val="28"/>
        </w:rPr>
        <w:t xml:space="preserve"> Oplysninger om behandlingen </w:t>
      </w:r>
    </w:p>
    <w:p w14:paraId="00F43B8B" w14:textId="389BD796" w:rsidR="00001562" w:rsidRPr="00EC5553" w:rsidRDefault="00001562" w:rsidP="00CC4E04">
      <w:pPr>
        <w:rPr>
          <w:rFonts w:cstheme="minorHAnsi"/>
        </w:rPr>
      </w:pPr>
      <w:r w:rsidRPr="00EC5553">
        <w:rPr>
          <w:rFonts w:cstheme="minorHAnsi"/>
        </w:rPr>
        <w:t xml:space="preserve">Dette bilag udgør den Dataansvarliges instruks til Databehandleren vedrørende Databehandlerens databehandling på vegne af den Dataansvarlige i forbindelse med </w:t>
      </w:r>
      <w:r w:rsidR="00280AC8">
        <w:rPr>
          <w:rFonts w:cstheme="minorHAnsi"/>
        </w:rPr>
        <w:t xml:space="preserve">opfyldelse af parternes </w:t>
      </w:r>
      <w:r w:rsidRPr="00EC5553">
        <w:rPr>
          <w:rFonts w:cstheme="minorHAnsi"/>
        </w:rPr>
        <w:t>aftale</w:t>
      </w:r>
      <w:r w:rsidR="00280AC8">
        <w:rPr>
          <w:rFonts w:cstheme="minorHAnsi"/>
        </w:rPr>
        <w:t xml:space="preserve"> af de</w:t>
      </w:r>
      <w:r w:rsidRPr="00EC5553">
        <w:rPr>
          <w:rFonts w:cstheme="minorHAnsi"/>
        </w:rPr>
        <w:t xml:space="preserve">n </w:t>
      </w:r>
      <w:r w:rsidRPr="00EC5553">
        <w:rPr>
          <w:rFonts w:cstheme="minorHAnsi"/>
          <w:highlight w:val="yellow"/>
        </w:rPr>
        <w:t>xxx</w:t>
      </w:r>
      <w:r w:rsidR="00280AC8">
        <w:rPr>
          <w:rFonts w:cstheme="minorHAnsi"/>
        </w:rPr>
        <w:t xml:space="preserve"> omhandlende hjemmeperitonealdialyse</w:t>
      </w:r>
      <w:r w:rsidRPr="00EC5553">
        <w:rPr>
          <w:rFonts w:cstheme="minorHAnsi"/>
        </w:rPr>
        <w:t>.</w:t>
      </w:r>
    </w:p>
    <w:p w14:paraId="42AF37AB" w14:textId="6D330ADB" w:rsidR="00001562" w:rsidRPr="00CD6D2F" w:rsidRDefault="002C6E21" w:rsidP="00CC4E04">
      <w:pPr>
        <w:rPr>
          <w:rFonts w:cstheme="minorHAnsi"/>
        </w:rPr>
      </w:pPr>
      <w:r w:rsidRPr="00EC5553">
        <w:rPr>
          <w:rFonts w:cstheme="minorHAnsi"/>
        </w:rPr>
        <w:t xml:space="preserve">Bemærk: I tilfælde </w:t>
      </w:r>
      <w:r w:rsidR="00C933EF">
        <w:rPr>
          <w:rFonts w:cstheme="minorHAnsi"/>
        </w:rPr>
        <w:t>af flere behandlingsaktiviteter</w:t>
      </w:r>
      <w:r w:rsidRPr="00EC5553">
        <w:rPr>
          <w:rFonts w:cstheme="minorHAnsi"/>
        </w:rPr>
        <w:t xml:space="preserve"> skal disse oplysninger fremgå for hver enkelt behandlingsaktivitet. </w:t>
      </w:r>
    </w:p>
    <w:p w14:paraId="114413F6" w14:textId="6CF936B3" w:rsidR="00CC4E04" w:rsidRPr="00EC5553" w:rsidRDefault="00FA3D8B" w:rsidP="00CC4E04">
      <w:pPr>
        <w:rPr>
          <w:rFonts w:cstheme="minorHAnsi"/>
          <w:b/>
          <w:sz w:val="28"/>
          <w:szCs w:val="28"/>
        </w:rPr>
      </w:pPr>
      <w:r w:rsidRPr="00EC5553">
        <w:rPr>
          <w:rFonts w:cstheme="minorHAnsi"/>
          <w:b/>
          <w:sz w:val="28"/>
          <w:szCs w:val="28"/>
        </w:rPr>
        <w:t>A</w:t>
      </w:r>
      <w:r w:rsidR="000774F8" w:rsidRPr="00EC5553">
        <w:rPr>
          <w:rFonts w:cstheme="minorHAnsi"/>
          <w:b/>
          <w:sz w:val="28"/>
          <w:szCs w:val="28"/>
        </w:rPr>
        <w:t>.1</w:t>
      </w:r>
      <w:r w:rsidR="00CC4E04" w:rsidRPr="00EC5553">
        <w:rPr>
          <w:rFonts w:cstheme="minorHAnsi"/>
          <w:b/>
          <w:sz w:val="28"/>
          <w:szCs w:val="28"/>
        </w:rPr>
        <w:t xml:space="preserve"> Formålet med</w:t>
      </w:r>
      <w:r w:rsidR="00280513">
        <w:rPr>
          <w:rFonts w:cstheme="minorHAnsi"/>
          <w:b/>
          <w:sz w:val="28"/>
          <w:szCs w:val="28"/>
        </w:rPr>
        <w:t xml:space="preserve"> behandlingen,</w:t>
      </w:r>
      <w:r w:rsidR="00E8418B" w:rsidRPr="00EC5553">
        <w:rPr>
          <w:rFonts w:cstheme="minorHAnsi"/>
          <w:b/>
          <w:sz w:val="28"/>
          <w:szCs w:val="28"/>
        </w:rPr>
        <w:t xml:space="preserve"> herunder hjemmelsgrundlag for</w:t>
      </w:r>
      <w:r w:rsidR="00CC4E04" w:rsidRPr="00EC5553">
        <w:rPr>
          <w:rFonts w:cstheme="minorHAnsi"/>
          <w:b/>
          <w:sz w:val="28"/>
          <w:szCs w:val="28"/>
        </w:rPr>
        <w:t xml:space="preserve"> Databehandlerens behandling af personoplysninger på vegne af den Dataansvarlige</w:t>
      </w:r>
      <w:r w:rsidR="00280513">
        <w:rPr>
          <w:rFonts w:cstheme="minorHAnsi"/>
          <w:b/>
          <w:sz w:val="28"/>
          <w:szCs w:val="28"/>
        </w:rPr>
        <w:t>,</w:t>
      </w:r>
      <w:r w:rsidR="00CC4E04" w:rsidRPr="00EC5553">
        <w:rPr>
          <w:rFonts w:cstheme="minorHAnsi"/>
          <w:b/>
          <w:sz w:val="28"/>
          <w:szCs w:val="28"/>
        </w:rPr>
        <w:t xml:space="preserve"> er: </w:t>
      </w:r>
    </w:p>
    <w:tbl>
      <w:tblPr>
        <w:tblStyle w:val="Tabel-Gitter"/>
        <w:tblW w:w="0" w:type="auto"/>
        <w:tblLook w:val="04A0" w:firstRow="1" w:lastRow="0" w:firstColumn="1" w:lastColumn="0" w:noHBand="0" w:noVBand="1"/>
      </w:tblPr>
      <w:tblGrid>
        <w:gridCol w:w="9628"/>
      </w:tblGrid>
      <w:tr w:rsidR="000774F8" w:rsidRPr="00EC5553" w14:paraId="1C05F3F6" w14:textId="77777777" w:rsidTr="008607FA">
        <w:tc>
          <w:tcPr>
            <w:tcW w:w="9628" w:type="dxa"/>
            <w:shd w:val="clear" w:color="auto" w:fill="D0CECE" w:themeFill="background2" w:themeFillShade="E6"/>
          </w:tcPr>
          <w:p w14:paraId="2BEC292A" w14:textId="657D9926" w:rsidR="0059722F" w:rsidRPr="008C5C48" w:rsidRDefault="0059722F" w:rsidP="00280513">
            <w:pPr>
              <w:jc w:val="both"/>
              <w:rPr>
                <w:rFonts w:cstheme="minorHAnsi"/>
              </w:rPr>
            </w:pPr>
            <w:r w:rsidRPr="008C5C48">
              <w:rPr>
                <w:rFonts w:cstheme="minorHAnsi"/>
              </w:rPr>
              <w:t xml:space="preserve">Det overordnet FORMÅL med databehandlerens behandling er at opsamle og efterfølgende stille de opsamlede data til rådighed for den dataansvarlige.  Ligesom formålet er, at den dataansvarlige via </w:t>
            </w:r>
            <w:r w:rsidR="000C38E0">
              <w:rPr>
                <w:rFonts w:cstheme="minorHAnsi"/>
              </w:rPr>
              <w:t xml:space="preserve">den </w:t>
            </w:r>
            <w:r w:rsidRPr="008C5C48">
              <w:rPr>
                <w:rFonts w:cstheme="minorHAnsi"/>
              </w:rPr>
              <w:t>teknologi</w:t>
            </w:r>
            <w:r w:rsidR="000C38E0">
              <w:rPr>
                <w:rFonts w:cstheme="minorHAnsi"/>
              </w:rPr>
              <w:t>, som stille</w:t>
            </w:r>
            <w:r w:rsidR="007112A3">
              <w:rPr>
                <w:rFonts w:cstheme="minorHAnsi"/>
              </w:rPr>
              <w:t>s</w:t>
            </w:r>
            <w:r w:rsidR="000C38E0">
              <w:rPr>
                <w:rFonts w:cstheme="minorHAnsi"/>
              </w:rPr>
              <w:t xml:space="preserve"> til rådighed,</w:t>
            </w:r>
            <w:r w:rsidRPr="008C5C48">
              <w:rPr>
                <w:rFonts w:cstheme="minorHAnsi"/>
              </w:rPr>
              <w:t xml:space="preserve"> kan justere indstillingsværdierne individuelt for de enkelte patienter. </w:t>
            </w:r>
          </w:p>
          <w:p w14:paraId="56692D91" w14:textId="706DD42E" w:rsidR="000774F8" w:rsidRPr="00EC5553" w:rsidRDefault="000774F8" w:rsidP="00CC4E04">
            <w:pPr>
              <w:rPr>
                <w:rFonts w:cstheme="minorHAnsi"/>
                <w:sz w:val="28"/>
                <w:szCs w:val="28"/>
              </w:rPr>
            </w:pPr>
          </w:p>
        </w:tc>
      </w:tr>
    </w:tbl>
    <w:p w14:paraId="7385524D" w14:textId="77777777" w:rsidR="00CC4E04" w:rsidRPr="00EC5553" w:rsidRDefault="00CC4E04" w:rsidP="00CC4E04">
      <w:pPr>
        <w:rPr>
          <w:rFonts w:cstheme="minorHAnsi"/>
          <w:sz w:val="28"/>
          <w:szCs w:val="28"/>
        </w:rPr>
      </w:pPr>
    </w:p>
    <w:p w14:paraId="55BA3529" w14:textId="77777777" w:rsidR="00666D7E" w:rsidRDefault="00FA3D8B" w:rsidP="00CC4E04">
      <w:pPr>
        <w:rPr>
          <w:rFonts w:cstheme="minorHAnsi"/>
          <w:b/>
          <w:sz w:val="28"/>
          <w:szCs w:val="28"/>
        </w:rPr>
      </w:pPr>
      <w:r w:rsidRPr="00EC5553">
        <w:rPr>
          <w:rFonts w:cstheme="minorHAnsi"/>
          <w:b/>
          <w:sz w:val="28"/>
          <w:szCs w:val="28"/>
        </w:rPr>
        <w:t>A</w:t>
      </w:r>
      <w:r w:rsidR="000774F8" w:rsidRPr="00EC5553">
        <w:rPr>
          <w:rFonts w:cstheme="minorHAnsi"/>
          <w:b/>
          <w:sz w:val="28"/>
          <w:szCs w:val="28"/>
        </w:rPr>
        <w:t>.2</w:t>
      </w:r>
      <w:r w:rsidR="00CC4E04" w:rsidRPr="00EC5553">
        <w:rPr>
          <w:rFonts w:cstheme="minorHAnsi"/>
          <w:b/>
          <w:sz w:val="28"/>
          <w:szCs w:val="28"/>
        </w:rPr>
        <w:t xml:space="preserve"> Databehandlerens behandling af personoplysninger på vegne af den Dataansvarlige </w:t>
      </w:r>
      <w:r w:rsidR="00666D7E">
        <w:rPr>
          <w:rFonts w:cstheme="minorHAnsi"/>
          <w:b/>
          <w:sz w:val="28"/>
          <w:szCs w:val="28"/>
        </w:rPr>
        <w:t xml:space="preserve">sker ved, at: </w:t>
      </w:r>
    </w:p>
    <w:p w14:paraId="5CB33F58" w14:textId="711FF925" w:rsidR="00CC4E04" w:rsidRPr="00CD6D2F" w:rsidRDefault="00666D7E" w:rsidP="00CC4E04">
      <w:pPr>
        <w:rPr>
          <w:rFonts w:cstheme="minorHAnsi"/>
          <w:b/>
        </w:rPr>
      </w:pPr>
      <w:r w:rsidRPr="00CD6D2F">
        <w:rPr>
          <w:rFonts w:cstheme="minorHAnsi"/>
        </w:rPr>
        <w:t xml:space="preserve">Beskrivelse af dataflow, </w:t>
      </w:r>
      <w:r w:rsidR="00CD6D2F">
        <w:rPr>
          <w:rFonts w:cstheme="minorHAnsi"/>
        </w:rPr>
        <w:t xml:space="preserve">samt af </w:t>
      </w:r>
      <w:r w:rsidRPr="00CD6D2F">
        <w:rPr>
          <w:rFonts w:cstheme="minorHAnsi"/>
        </w:rPr>
        <w:t>hvem</w:t>
      </w:r>
      <w:r w:rsidR="00CD6D2F">
        <w:rPr>
          <w:rFonts w:cstheme="minorHAnsi"/>
        </w:rPr>
        <w:t xml:space="preserve"> der</w:t>
      </w:r>
      <w:r w:rsidRPr="00CD6D2F">
        <w:rPr>
          <w:rFonts w:cstheme="minorHAnsi"/>
        </w:rPr>
        <w:t xml:space="preserve"> gø</w:t>
      </w:r>
      <w:r w:rsidR="00CD6D2F" w:rsidRPr="00CD6D2F">
        <w:rPr>
          <w:rFonts w:cstheme="minorHAnsi"/>
        </w:rPr>
        <w:t>r hvad og hvordan</w:t>
      </w:r>
      <w:r w:rsidR="00CD6D2F">
        <w:rPr>
          <w:rFonts w:cstheme="minorHAnsi"/>
        </w:rPr>
        <w:t xml:space="preserve"> i forbindelse med behandlingen.</w:t>
      </w:r>
    </w:p>
    <w:tbl>
      <w:tblPr>
        <w:tblStyle w:val="Tabel-Gitter"/>
        <w:tblW w:w="0" w:type="auto"/>
        <w:tblLook w:val="04A0" w:firstRow="1" w:lastRow="0" w:firstColumn="1" w:lastColumn="0" w:noHBand="0" w:noVBand="1"/>
      </w:tblPr>
      <w:tblGrid>
        <w:gridCol w:w="9628"/>
      </w:tblGrid>
      <w:tr w:rsidR="000774F8" w:rsidRPr="00EC5553" w14:paraId="4A3773C9" w14:textId="77777777" w:rsidTr="000774F8">
        <w:tc>
          <w:tcPr>
            <w:tcW w:w="9628" w:type="dxa"/>
          </w:tcPr>
          <w:p w14:paraId="7EE3FE43" w14:textId="43CFF1F4" w:rsidR="0059722F" w:rsidRPr="008C5C48" w:rsidRDefault="0059722F" w:rsidP="008607FA">
            <w:pPr>
              <w:shd w:val="clear" w:color="auto" w:fill="FFFFFF" w:themeFill="background1"/>
              <w:rPr>
                <w:rFonts w:cstheme="minorHAnsi"/>
              </w:rPr>
            </w:pPr>
            <w:r w:rsidRPr="008C5C48">
              <w:rPr>
                <w:rFonts w:cstheme="minorHAnsi"/>
              </w:rPr>
              <w:t xml:space="preserve">Databehandlerens </w:t>
            </w:r>
            <w:commentRangeStart w:id="1"/>
            <w:r w:rsidRPr="008C5C48">
              <w:rPr>
                <w:rFonts w:cstheme="minorHAnsi"/>
              </w:rPr>
              <w:t>OPGAVE</w:t>
            </w:r>
            <w:commentRangeEnd w:id="1"/>
            <w:r w:rsidR="00EC694F" w:rsidRPr="008C5C48">
              <w:rPr>
                <w:rStyle w:val="Kommentarhenvisning"/>
                <w:sz w:val="22"/>
                <w:szCs w:val="22"/>
              </w:rPr>
              <w:commentReference w:id="1"/>
            </w:r>
            <w:r w:rsidRPr="008C5C48">
              <w:rPr>
                <w:rFonts w:cstheme="minorHAnsi"/>
              </w:rPr>
              <w:t xml:space="preserve"> er</w:t>
            </w:r>
            <w:r w:rsidR="000C38E0">
              <w:rPr>
                <w:rFonts w:cstheme="minorHAnsi"/>
              </w:rPr>
              <w:t xml:space="preserve"> at hoste, supportere, </w:t>
            </w:r>
            <w:r w:rsidRPr="008C5C48">
              <w:rPr>
                <w:rFonts w:cstheme="minorHAnsi"/>
              </w:rPr>
              <w:t>drifte</w:t>
            </w:r>
            <w:r w:rsidR="000C38E0">
              <w:rPr>
                <w:rFonts w:cstheme="minorHAnsi"/>
              </w:rPr>
              <w:t xml:space="preserve"> og udvikle</w:t>
            </w:r>
            <w:r w:rsidRPr="008C5C48">
              <w:rPr>
                <w:rFonts w:cstheme="minorHAnsi"/>
              </w:rPr>
              <w:t xml:space="preserve"> teknologien. </w:t>
            </w:r>
            <w:r w:rsidR="00620D08">
              <w:rPr>
                <w:rFonts w:cstheme="minorHAnsi"/>
              </w:rPr>
              <w:t xml:space="preserve">Der sker således følgende behandlinger af data: samling, registrering, organisering, strukturering, opbevaring, tilpasning, ændring, hentning, sletning samt overførsel. </w:t>
            </w:r>
          </w:p>
          <w:p w14:paraId="34B708D8" w14:textId="6F108404" w:rsidR="0059722F" w:rsidRPr="008C5C48" w:rsidRDefault="0059722F" w:rsidP="008607FA">
            <w:pPr>
              <w:shd w:val="clear" w:color="auto" w:fill="FFFFFF" w:themeFill="background1"/>
              <w:rPr>
                <w:rFonts w:cstheme="minorHAnsi"/>
              </w:rPr>
            </w:pPr>
            <w:r w:rsidRPr="008C5C48">
              <w:rPr>
                <w:rFonts w:cstheme="minorHAnsi"/>
              </w:rPr>
              <w:t>Databehandlerens opgave er ved hjælp af telemedicinteknologien dagligt at opsamle behandlingsdata (personoplysninger) fra dialysemaskinen efter endt behandling hos patienten, og herefter stille de opsamlede behandlingsdata (personoplysninger) til rådighed for det kliniske personale vi</w:t>
            </w:r>
            <w:r w:rsidR="00EC694F" w:rsidRPr="008C5C48">
              <w:rPr>
                <w:rFonts w:cstheme="minorHAnsi"/>
              </w:rPr>
              <w:t>a</w:t>
            </w:r>
            <w:r w:rsidRPr="008C5C48">
              <w:rPr>
                <w:rFonts w:cstheme="minorHAnsi"/>
              </w:rPr>
              <w:t xml:space="preserve"> en WEB-portal.  </w:t>
            </w:r>
          </w:p>
          <w:p w14:paraId="6CDB0961" w14:textId="77777777" w:rsidR="0059722F" w:rsidRPr="008C5C48" w:rsidRDefault="0059722F" w:rsidP="008607FA">
            <w:pPr>
              <w:shd w:val="clear" w:color="auto" w:fill="FFFFFF" w:themeFill="background1"/>
              <w:rPr>
                <w:rFonts w:cstheme="minorHAnsi"/>
              </w:rPr>
            </w:pPr>
          </w:p>
          <w:p w14:paraId="4A9A8E7A" w14:textId="77777777" w:rsidR="007112A3" w:rsidRDefault="0059722F" w:rsidP="008607FA">
            <w:pPr>
              <w:shd w:val="clear" w:color="auto" w:fill="FFFFFF" w:themeFill="background1"/>
              <w:rPr>
                <w:rFonts w:cstheme="minorHAnsi"/>
              </w:rPr>
            </w:pPr>
            <w:r w:rsidRPr="008C5C48">
              <w:rPr>
                <w:rFonts w:cstheme="minorHAnsi"/>
              </w:rPr>
              <w:t xml:space="preserve">Det er databehandlerens </w:t>
            </w:r>
            <w:r w:rsidR="00EC694F" w:rsidRPr="008C5C48">
              <w:rPr>
                <w:rFonts w:cstheme="minorHAnsi"/>
              </w:rPr>
              <w:t>opgave</w:t>
            </w:r>
            <w:r w:rsidRPr="008C5C48">
              <w:rPr>
                <w:rFonts w:cstheme="minorHAnsi"/>
              </w:rPr>
              <w:t xml:space="preserve"> at </w:t>
            </w:r>
            <w:r w:rsidR="00EC694F" w:rsidRPr="008C5C48">
              <w:rPr>
                <w:rFonts w:cstheme="minorHAnsi"/>
              </w:rPr>
              <w:t>udføre</w:t>
            </w:r>
            <w:r w:rsidRPr="008C5C48">
              <w:rPr>
                <w:rFonts w:cstheme="minorHAnsi"/>
              </w:rPr>
              <w:t xml:space="preserve"> teknisk fejlfinding, firmware opdatering</w:t>
            </w:r>
            <w:r w:rsidR="00EC694F" w:rsidRPr="008C5C48">
              <w:rPr>
                <w:rFonts w:cstheme="minorHAnsi"/>
              </w:rPr>
              <w:t>er og</w:t>
            </w:r>
            <w:r w:rsidRPr="008C5C48">
              <w:rPr>
                <w:rFonts w:cstheme="minorHAnsi"/>
              </w:rPr>
              <w:t xml:space="preserve"> kvalitetssikring</w:t>
            </w:r>
            <w:r w:rsidR="00EC694F" w:rsidRPr="008C5C48">
              <w:rPr>
                <w:rFonts w:cstheme="minorHAnsi"/>
              </w:rPr>
              <w:t>.</w:t>
            </w:r>
          </w:p>
          <w:p w14:paraId="14F65C16" w14:textId="7EEFA504" w:rsidR="000774F8" w:rsidRPr="008C5C48" w:rsidRDefault="00EC694F" w:rsidP="00CC4E04">
            <w:pPr>
              <w:rPr>
                <w:rFonts w:cstheme="minorHAnsi"/>
              </w:rPr>
            </w:pPr>
            <w:r w:rsidRPr="008C5C48">
              <w:rPr>
                <w:rFonts w:cstheme="minorHAnsi"/>
              </w:rPr>
              <w:t xml:space="preserve"> </w:t>
            </w:r>
          </w:p>
        </w:tc>
      </w:tr>
    </w:tbl>
    <w:p w14:paraId="2086E6D6" w14:textId="77777777" w:rsidR="00001562" w:rsidRPr="00EC5553" w:rsidRDefault="00001562" w:rsidP="00CC4E04">
      <w:pPr>
        <w:rPr>
          <w:rFonts w:cstheme="minorHAnsi"/>
          <w:sz w:val="28"/>
          <w:szCs w:val="28"/>
        </w:rPr>
      </w:pPr>
    </w:p>
    <w:p w14:paraId="1D4F8518" w14:textId="6409E05F" w:rsidR="00CC4E04" w:rsidRPr="00EC5553" w:rsidRDefault="00FA3D8B" w:rsidP="00CC4E04">
      <w:pPr>
        <w:rPr>
          <w:rFonts w:cstheme="minorHAnsi"/>
          <w:b/>
          <w:sz w:val="28"/>
          <w:szCs w:val="28"/>
        </w:rPr>
      </w:pPr>
      <w:r w:rsidRPr="00EC5553">
        <w:rPr>
          <w:rFonts w:cstheme="minorHAnsi"/>
          <w:b/>
          <w:sz w:val="28"/>
          <w:szCs w:val="28"/>
        </w:rPr>
        <w:t>A</w:t>
      </w:r>
      <w:r w:rsidR="000774F8" w:rsidRPr="00EC5553">
        <w:rPr>
          <w:rFonts w:cstheme="minorHAnsi"/>
          <w:b/>
          <w:sz w:val="28"/>
          <w:szCs w:val="28"/>
        </w:rPr>
        <w:t>.3</w:t>
      </w:r>
      <w:r w:rsidR="00001562" w:rsidRPr="00EC5553">
        <w:rPr>
          <w:rFonts w:cstheme="minorHAnsi"/>
          <w:b/>
          <w:sz w:val="28"/>
          <w:szCs w:val="28"/>
        </w:rPr>
        <w:t xml:space="preserve"> </w:t>
      </w:r>
      <w:r w:rsidR="00CC4E04" w:rsidRPr="00EC5553">
        <w:rPr>
          <w:rFonts w:cstheme="minorHAnsi"/>
          <w:b/>
          <w:sz w:val="28"/>
          <w:szCs w:val="28"/>
        </w:rPr>
        <w:t>Behandlingen omfatter følgende kategorier af registrerede</w:t>
      </w:r>
      <w:r w:rsidR="00001562" w:rsidRPr="00EC5553">
        <w:rPr>
          <w:rFonts w:cstheme="minorHAnsi"/>
          <w:b/>
          <w:sz w:val="28"/>
          <w:szCs w:val="28"/>
        </w:rPr>
        <w:t xml:space="preserve"> personer</w:t>
      </w:r>
      <w:r w:rsidR="00CC4E04" w:rsidRPr="00EC5553">
        <w:rPr>
          <w:rFonts w:cstheme="minorHAnsi"/>
          <w:b/>
          <w:sz w:val="28"/>
          <w:szCs w:val="28"/>
        </w:rPr>
        <w:t xml:space="preserve">: </w:t>
      </w:r>
    </w:p>
    <w:tbl>
      <w:tblPr>
        <w:tblStyle w:val="Tabel-Gitter"/>
        <w:tblW w:w="0" w:type="auto"/>
        <w:tblLook w:val="04A0" w:firstRow="1" w:lastRow="0" w:firstColumn="1" w:lastColumn="0" w:noHBand="0" w:noVBand="1"/>
      </w:tblPr>
      <w:tblGrid>
        <w:gridCol w:w="9628"/>
      </w:tblGrid>
      <w:tr w:rsidR="000774F8" w:rsidRPr="00EC5553" w14:paraId="2638B59D" w14:textId="77777777" w:rsidTr="008607FA">
        <w:tc>
          <w:tcPr>
            <w:tcW w:w="9628" w:type="dxa"/>
            <w:shd w:val="clear" w:color="auto" w:fill="D0CECE" w:themeFill="background2" w:themeFillShade="E6"/>
          </w:tcPr>
          <w:p w14:paraId="30CBE39F" w14:textId="626D5473" w:rsidR="00EC694F" w:rsidRPr="008C5C48" w:rsidRDefault="00EC694F" w:rsidP="00EC694F">
            <w:pPr>
              <w:jc w:val="both"/>
              <w:rPr>
                <w:rFonts w:cstheme="minorHAnsi"/>
                <w:b/>
              </w:rPr>
            </w:pPr>
            <w:r w:rsidRPr="008C5C48">
              <w:rPr>
                <w:rFonts w:cstheme="minorHAnsi"/>
                <w:b/>
              </w:rPr>
              <w:t>Peritonealdialyse patienter</w:t>
            </w:r>
            <w:r w:rsidRPr="008C5C48">
              <w:rPr>
                <w:rFonts w:cstheme="minorHAnsi"/>
              </w:rPr>
              <w:t>, der ønsker at foretage dialysebehandling i hjemmet eller på sygehuset i forbindelse med ambulatoriebesøg eller indlæggelse.</w:t>
            </w:r>
            <w:r w:rsidRPr="008C5C48">
              <w:rPr>
                <w:rFonts w:cstheme="minorHAnsi"/>
                <w:b/>
              </w:rPr>
              <w:t xml:space="preserve"> </w:t>
            </w:r>
          </w:p>
          <w:p w14:paraId="174DA010" w14:textId="77777777" w:rsidR="00EC694F" w:rsidRPr="008C5C48" w:rsidRDefault="00EC694F" w:rsidP="00EC694F">
            <w:pPr>
              <w:jc w:val="both"/>
              <w:rPr>
                <w:rFonts w:cstheme="minorHAnsi"/>
                <w:b/>
              </w:rPr>
            </w:pPr>
          </w:p>
          <w:p w14:paraId="591736FA" w14:textId="39B6EF18" w:rsidR="000774F8" w:rsidRPr="008C5C48" w:rsidRDefault="00EC694F" w:rsidP="00001562">
            <w:pPr>
              <w:rPr>
                <w:rFonts w:cstheme="minorHAnsi"/>
                <w:b/>
              </w:rPr>
            </w:pPr>
            <w:r w:rsidRPr="008C5C48">
              <w:rPr>
                <w:rFonts w:cstheme="minorHAnsi"/>
                <w:b/>
              </w:rPr>
              <w:t>Klinisk personale,</w:t>
            </w:r>
            <w:r w:rsidRPr="008C5C48">
              <w:rPr>
                <w:rFonts w:cstheme="minorHAnsi"/>
              </w:rPr>
              <w:t xml:space="preserve"> der skal have adgang til </w:t>
            </w:r>
            <w:r w:rsidR="007112A3">
              <w:rPr>
                <w:rFonts w:cstheme="minorHAnsi"/>
              </w:rPr>
              <w:t>teknologien</w:t>
            </w:r>
            <w:r w:rsidRPr="008C5C48">
              <w:rPr>
                <w:rFonts w:cstheme="minorHAnsi"/>
              </w:rPr>
              <w:t>.</w:t>
            </w:r>
          </w:p>
          <w:p w14:paraId="4F525FF9" w14:textId="77777777" w:rsidR="000774F8" w:rsidRPr="008C5C48" w:rsidRDefault="000774F8" w:rsidP="00001562">
            <w:pPr>
              <w:rPr>
                <w:rFonts w:cstheme="minorHAnsi"/>
                <w:b/>
              </w:rPr>
            </w:pPr>
          </w:p>
        </w:tc>
      </w:tr>
    </w:tbl>
    <w:p w14:paraId="6AE897BD" w14:textId="6AA505E3" w:rsidR="00001562" w:rsidRPr="00EC5553" w:rsidRDefault="00001562" w:rsidP="00001562">
      <w:pPr>
        <w:rPr>
          <w:rFonts w:cstheme="minorHAnsi"/>
          <w:b/>
          <w:sz w:val="28"/>
          <w:szCs w:val="28"/>
        </w:rPr>
      </w:pPr>
      <w:r w:rsidRPr="00EC5553">
        <w:rPr>
          <w:rFonts w:cstheme="minorHAnsi"/>
          <w:b/>
          <w:sz w:val="28"/>
          <w:szCs w:val="28"/>
        </w:rPr>
        <w:tab/>
      </w:r>
    </w:p>
    <w:p w14:paraId="75534393" w14:textId="6E85E919" w:rsidR="00001562" w:rsidRPr="00EC5553" w:rsidRDefault="00FA3D8B" w:rsidP="00001562">
      <w:pPr>
        <w:rPr>
          <w:rFonts w:cstheme="minorHAnsi"/>
          <w:b/>
          <w:sz w:val="28"/>
          <w:szCs w:val="28"/>
        </w:rPr>
      </w:pPr>
      <w:r w:rsidRPr="00EC5553">
        <w:rPr>
          <w:rFonts w:cstheme="minorHAnsi"/>
          <w:b/>
          <w:sz w:val="28"/>
          <w:szCs w:val="28"/>
        </w:rPr>
        <w:lastRenderedPageBreak/>
        <w:t>A</w:t>
      </w:r>
      <w:r w:rsidR="000774F8" w:rsidRPr="00EC5553">
        <w:rPr>
          <w:rFonts w:cstheme="minorHAnsi"/>
          <w:b/>
          <w:sz w:val="28"/>
          <w:szCs w:val="28"/>
        </w:rPr>
        <w:t>.4</w:t>
      </w:r>
      <w:r w:rsidR="00001562" w:rsidRPr="00EC5553">
        <w:rPr>
          <w:rFonts w:cstheme="minorHAnsi"/>
          <w:b/>
          <w:sz w:val="28"/>
          <w:szCs w:val="28"/>
        </w:rPr>
        <w:t xml:space="preserve"> Behandlingen omfatter følgende typer af </w:t>
      </w:r>
      <w:commentRangeStart w:id="2"/>
      <w:r w:rsidR="00001562" w:rsidRPr="00EC5553">
        <w:rPr>
          <w:rFonts w:cstheme="minorHAnsi"/>
          <w:b/>
          <w:sz w:val="28"/>
          <w:szCs w:val="28"/>
        </w:rPr>
        <w:t>personoplysninger</w:t>
      </w:r>
      <w:commentRangeEnd w:id="2"/>
      <w:r w:rsidR="007112A3">
        <w:rPr>
          <w:rStyle w:val="Kommentarhenvisning"/>
        </w:rPr>
        <w:commentReference w:id="2"/>
      </w:r>
      <w:r w:rsidR="00001562" w:rsidRPr="00EC5553">
        <w:rPr>
          <w:rFonts w:cstheme="minorHAnsi"/>
          <w:b/>
          <w:sz w:val="28"/>
          <w:szCs w:val="28"/>
        </w:rPr>
        <w:t xml:space="preserve">: </w:t>
      </w:r>
    </w:p>
    <w:tbl>
      <w:tblPr>
        <w:tblStyle w:val="Tabel-Gitter"/>
        <w:tblW w:w="0" w:type="auto"/>
        <w:tblLook w:val="04A0" w:firstRow="1" w:lastRow="0" w:firstColumn="1" w:lastColumn="0" w:noHBand="0" w:noVBand="1"/>
      </w:tblPr>
      <w:tblGrid>
        <w:gridCol w:w="9628"/>
      </w:tblGrid>
      <w:tr w:rsidR="000774F8" w:rsidRPr="00EC5553" w14:paraId="08717388" w14:textId="77777777" w:rsidTr="000774F8">
        <w:tc>
          <w:tcPr>
            <w:tcW w:w="9628" w:type="dxa"/>
          </w:tcPr>
          <w:p w14:paraId="575905A4" w14:textId="7E1017C1" w:rsidR="00EC694F" w:rsidRPr="008C5C48" w:rsidRDefault="00EC694F" w:rsidP="00EC694F">
            <w:pPr>
              <w:rPr>
                <w:rFonts w:cstheme="minorHAnsi"/>
                <w:b/>
              </w:rPr>
            </w:pPr>
            <w:r w:rsidRPr="008C5C48">
              <w:rPr>
                <w:rFonts w:cstheme="minorHAnsi"/>
                <w:b/>
              </w:rPr>
              <w:t xml:space="preserve">For peritonealdialyse patienter </w:t>
            </w:r>
          </w:p>
          <w:p w14:paraId="0D3A440A" w14:textId="759430E0" w:rsidR="00EC694F" w:rsidRDefault="00EC694F" w:rsidP="00EC694F">
            <w:pPr>
              <w:rPr>
                <w:rFonts w:cstheme="minorHAnsi"/>
              </w:rPr>
            </w:pPr>
            <w:r w:rsidRPr="008C5C48">
              <w:rPr>
                <w:rFonts w:cstheme="minorHAnsi"/>
              </w:rPr>
              <w:t>Navn, køn, adresse, telefonnummer, fødselsdato, ID-nummer, sprog og diabetisk status</w:t>
            </w:r>
          </w:p>
          <w:p w14:paraId="6D09E32B" w14:textId="77777777" w:rsidR="00EC694F" w:rsidRPr="008C5C48" w:rsidRDefault="00EC694F" w:rsidP="00EC694F">
            <w:pPr>
              <w:rPr>
                <w:rFonts w:cstheme="minorHAnsi"/>
              </w:rPr>
            </w:pPr>
            <w:r w:rsidRPr="008C5C48">
              <w:rPr>
                <w:rFonts w:cstheme="minorHAnsi"/>
              </w:rPr>
              <w:t xml:space="preserve">Indstillings- og behandlingsværdier for dialysemaskinen, som for eksempel: Blodtryk, vægt, behandlingsdato, behandlingsdato, behandlingsmodus, ind- og udløbsvolumen, dialysetid, ultrafiltrationsvolumen og evt. alarmer opstået i behandlingen </w:t>
            </w:r>
          </w:p>
          <w:p w14:paraId="4B8A34EB" w14:textId="77777777" w:rsidR="00EC694F" w:rsidRPr="008C5C48" w:rsidRDefault="00EC694F" w:rsidP="00EC694F">
            <w:pPr>
              <w:rPr>
                <w:rFonts w:cstheme="minorHAnsi"/>
              </w:rPr>
            </w:pPr>
          </w:p>
          <w:p w14:paraId="301A93B0" w14:textId="62AFDDCA" w:rsidR="00EC694F" w:rsidRPr="008C5C48" w:rsidRDefault="00EC694F" w:rsidP="00EC694F">
            <w:pPr>
              <w:rPr>
                <w:rFonts w:cstheme="minorHAnsi"/>
                <w:b/>
              </w:rPr>
            </w:pPr>
            <w:r w:rsidRPr="008C5C48">
              <w:rPr>
                <w:rFonts w:cstheme="minorHAnsi"/>
                <w:b/>
              </w:rPr>
              <w:t xml:space="preserve">For klinisk personale  </w:t>
            </w:r>
          </w:p>
          <w:p w14:paraId="6D105AE2" w14:textId="2AAEFF78" w:rsidR="00620D08" w:rsidRDefault="00EC694F" w:rsidP="00EC694F">
            <w:pPr>
              <w:rPr>
                <w:rFonts w:cstheme="minorHAnsi"/>
              </w:rPr>
            </w:pPr>
            <w:r w:rsidRPr="008C5C48">
              <w:rPr>
                <w:rFonts w:cstheme="minorHAnsi"/>
              </w:rPr>
              <w:t>Navn, e-mail</w:t>
            </w:r>
            <w:r w:rsidR="00620D08">
              <w:rPr>
                <w:rFonts w:cstheme="minorHAnsi"/>
              </w:rPr>
              <w:t xml:space="preserve">, telefonnummer og </w:t>
            </w:r>
            <w:r w:rsidRPr="008C5C48">
              <w:rPr>
                <w:rFonts w:cstheme="minorHAnsi"/>
              </w:rPr>
              <w:t xml:space="preserve">afdelingsnavn, </w:t>
            </w:r>
          </w:p>
          <w:p w14:paraId="06A08AE7" w14:textId="1B5A2A2A" w:rsidR="00EC694F" w:rsidRPr="008C5C48" w:rsidRDefault="00EC694F" w:rsidP="00EC694F">
            <w:pPr>
              <w:rPr>
                <w:rFonts w:cstheme="minorHAnsi"/>
              </w:rPr>
            </w:pPr>
            <w:r w:rsidRPr="008C5C48">
              <w:rPr>
                <w:rFonts w:cstheme="minorHAnsi"/>
              </w:rPr>
              <w:t>hændelsessporing</w:t>
            </w:r>
            <w:r w:rsidR="00620D08">
              <w:rPr>
                <w:rFonts w:cstheme="minorHAnsi"/>
              </w:rPr>
              <w:t xml:space="preserve"> (logdata)</w:t>
            </w:r>
            <w:r w:rsidRPr="008C5C48">
              <w:rPr>
                <w:rFonts w:cstheme="minorHAnsi"/>
              </w:rPr>
              <w:t xml:space="preserve"> som for eksempel: </w:t>
            </w:r>
            <w:proofErr w:type="spellStart"/>
            <w:r w:rsidRPr="008C5C48">
              <w:rPr>
                <w:rFonts w:cstheme="minorHAnsi"/>
              </w:rPr>
              <w:t>indlogning</w:t>
            </w:r>
            <w:proofErr w:type="spellEnd"/>
            <w:r w:rsidRPr="008C5C48">
              <w:rPr>
                <w:rFonts w:cstheme="minorHAnsi"/>
              </w:rPr>
              <w:t xml:space="preserve">, mislykket </w:t>
            </w:r>
            <w:proofErr w:type="spellStart"/>
            <w:r w:rsidRPr="008C5C48">
              <w:rPr>
                <w:rFonts w:cstheme="minorHAnsi"/>
              </w:rPr>
              <w:t>indlogning</w:t>
            </w:r>
            <w:proofErr w:type="spellEnd"/>
            <w:r w:rsidRPr="008C5C48">
              <w:rPr>
                <w:rFonts w:cstheme="minorHAnsi"/>
              </w:rPr>
              <w:t>, ændring af patientinformation, visning af patientinformation, ændring af behandlingsværdier for dialysemaskinen</w:t>
            </w:r>
          </w:p>
          <w:p w14:paraId="1E49893F" w14:textId="77777777" w:rsidR="00EC694F" w:rsidRPr="008C5C48" w:rsidRDefault="00EC694F" w:rsidP="00EC694F">
            <w:pPr>
              <w:rPr>
                <w:rFonts w:cstheme="minorHAnsi"/>
              </w:rPr>
            </w:pPr>
          </w:p>
          <w:p w14:paraId="6F815948" w14:textId="77777777" w:rsidR="00EC694F" w:rsidRPr="008C5C48" w:rsidRDefault="00EC694F" w:rsidP="00EC694F">
            <w:pPr>
              <w:rPr>
                <w:rFonts w:cstheme="minorHAnsi"/>
                <w:b/>
              </w:rPr>
            </w:pPr>
            <w:r w:rsidRPr="008C5C48">
              <w:rPr>
                <w:rFonts w:cstheme="minorHAnsi"/>
                <w:b/>
              </w:rPr>
              <w:t xml:space="preserve">Herudover behandles </w:t>
            </w:r>
          </w:p>
          <w:p w14:paraId="32EFD4E5" w14:textId="4CEA7DCC" w:rsidR="00620D08" w:rsidRDefault="00620D08" w:rsidP="00EC694F">
            <w:pPr>
              <w:rPr>
                <w:rFonts w:cstheme="minorHAnsi"/>
              </w:rPr>
            </w:pPr>
            <w:r>
              <w:rPr>
                <w:rFonts w:cstheme="minorHAnsi"/>
              </w:rPr>
              <w:t>Data fra dialysebehandlingen</w:t>
            </w:r>
          </w:p>
          <w:p w14:paraId="5AE8DF10" w14:textId="0FF3A76F" w:rsidR="00620D08" w:rsidRDefault="00620D08" w:rsidP="00EC694F">
            <w:pPr>
              <w:rPr>
                <w:rFonts w:cstheme="minorHAnsi"/>
              </w:rPr>
            </w:pPr>
            <w:r>
              <w:rPr>
                <w:rFonts w:cstheme="minorHAnsi"/>
              </w:rPr>
              <w:t>Indstillinger for dialyseanordningen</w:t>
            </w:r>
          </w:p>
          <w:p w14:paraId="114A4613" w14:textId="3043C52B" w:rsidR="000774F8" w:rsidRPr="008C5C48" w:rsidRDefault="00EC694F" w:rsidP="00EC694F">
            <w:pPr>
              <w:rPr>
                <w:rFonts w:cstheme="minorHAnsi"/>
              </w:rPr>
            </w:pPr>
            <w:r w:rsidRPr="008C5C48">
              <w:rPr>
                <w:rFonts w:cstheme="minorHAnsi"/>
              </w:rPr>
              <w:t xml:space="preserve">Fejlkoder, fejlkodelister, teknisk data samt firmware opdateringer. Fejlkoder kan i visse tilfælde knyttes til patienten, hvorfor det kan være relevant for Databehandleraftalen.  </w:t>
            </w:r>
          </w:p>
          <w:p w14:paraId="62CA5D7D" w14:textId="77777777" w:rsidR="000774F8" w:rsidRPr="008C5C48" w:rsidRDefault="000774F8" w:rsidP="00001562">
            <w:pPr>
              <w:rPr>
                <w:rFonts w:cstheme="minorHAnsi"/>
              </w:rPr>
            </w:pPr>
          </w:p>
        </w:tc>
      </w:tr>
    </w:tbl>
    <w:p w14:paraId="0EB1AD15" w14:textId="77777777" w:rsidR="00CC4E04" w:rsidRPr="00EC5553" w:rsidRDefault="00CC4E04" w:rsidP="00CC4E04">
      <w:pPr>
        <w:rPr>
          <w:rFonts w:cstheme="minorHAnsi"/>
          <w:sz w:val="28"/>
          <w:szCs w:val="28"/>
        </w:rPr>
      </w:pPr>
    </w:p>
    <w:p w14:paraId="5149BD6B" w14:textId="3F147318" w:rsidR="00CC4E04" w:rsidRPr="00EC5553" w:rsidRDefault="00FA3D8B" w:rsidP="00CC4E04">
      <w:pPr>
        <w:rPr>
          <w:rFonts w:cstheme="minorHAnsi"/>
          <w:b/>
          <w:sz w:val="28"/>
          <w:szCs w:val="28"/>
        </w:rPr>
      </w:pPr>
      <w:r w:rsidRPr="00EC5553">
        <w:rPr>
          <w:rFonts w:cstheme="minorHAnsi"/>
          <w:b/>
          <w:sz w:val="28"/>
          <w:szCs w:val="28"/>
        </w:rPr>
        <w:t>A</w:t>
      </w:r>
      <w:r w:rsidR="000774F8" w:rsidRPr="00EC5553">
        <w:rPr>
          <w:rFonts w:cstheme="minorHAnsi"/>
          <w:b/>
          <w:sz w:val="28"/>
          <w:szCs w:val="28"/>
        </w:rPr>
        <w:t>.5</w:t>
      </w:r>
      <w:r w:rsidR="00001562" w:rsidRPr="00EC5553">
        <w:rPr>
          <w:rFonts w:cstheme="minorHAnsi"/>
          <w:b/>
          <w:sz w:val="28"/>
          <w:szCs w:val="28"/>
        </w:rPr>
        <w:t xml:space="preserve"> </w:t>
      </w:r>
      <w:r w:rsidR="009A75BC" w:rsidRPr="00EC5553">
        <w:rPr>
          <w:rFonts w:cstheme="minorHAnsi"/>
          <w:b/>
          <w:sz w:val="28"/>
          <w:szCs w:val="28"/>
        </w:rPr>
        <w:t xml:space="preserve">Lokalitet for behandling af personoplysninger og </w:t>
      </w:r>
      <w:r w:rsidR="00C933EF">
        <w:rPr>
          <w:rFonts w:cstheme="minorHAnsi"/>
          <w:b/>
          <w:sz w:val="28"/>
          <w:szCs w:val="28"/>
        </w:rPr>
        <w:t>g</w:t>
      </w:r>
      <w:r w:rsidR="00001562" w:rsidRPr="00EC5553">
        <w:rPr>
          <w:rFonts w:cstheme="minorHAnsi"/>
          <w:b/>
          <w:sz w:val="28"/>
          <w:szCs w:val="28"/>
        </w:rPr>
        <w:t>eografisk placering:</w:t>
      </w:r>
    </w:p>
    <w:p w14:paraId="05621F09" w14:textId="19C3E0FA" w:rsidR="00927D87" w:rsidRPr="00EC5553" w:rsidRDefault="00927D87" w:rsidP="00CC4E04">
      <w:pPr>
        <w:rPr>
          <w:rFonts w:cstheme="minorHAnsi"/>
        </w:rPr>
      </w:pPr>
      <w:r w:rsidRPr="00EC5553">
        <w:rPr>
          <w:rFonts w:cstheme="minorHAnsi"/>
        </w:rPr>
        <w:t>Behandlingen af personoplysninger, omfattet af Hovedaftalen, kan ikke ske på andre lokaliteter e</w:t>
      </w:r>
      <w:r w:rsidR="000166E5">
        <w:rPr>
          <w:rFonts w:cstheme="minorHAnsi"/>
        </w:rPr>
        <w:t>n</w:t>
      </w:r>
      <w:r w:rsidRPr="00EC5553">
        <w:rPr>
          <w:rFonts w:cstheme="minorHAnsi"/>
        </w:rPr>
        <w:t>d de følgende uden den Dataansvarliges forudgående skriftlige samtykke.</w:t>
      </w:r>
    </w:p>
    <w:tbl>
      <w:tblPr>
        <w:tblStyle w:val="Tabel-Gitter"/>
        <w:tblW w:w="0" w:type="auto"/>
        <w:tblLook w:val="04A0" w:firstRow="1" w:lastRow="0" w:firstColumn="1" w:lastColumn="0" w:noHBand="0" w:noVBand="1"/>
      </w:tblPr>
      <w:tblGrid>
        <w:gridCol w:w="9628"/>
      </w:tblGrid>
      <w:tr w:rsidR="000774F8" w:rsidRPr="00EC5553" w14:paraId="505B8065" w14:textId="77777777" w:rsidTr="000774F8">
        <w:tc>
          <w:tcPr>
            <w:tcW w:w="9628" w:type="dxa"/>
          </w:tcPr>
          <w:p w14:paraId="4E1901A3" w14:textId="65F62223" w:rsidR="001311B5" w:rsidRDefault="001311B5" w:rsidP="00CC4E04">
            <w:pPr>
              <w:rPr>
                <w:rFonts w:cstheme="minorHAnsi"/>
              </w:rPr>
            </w:pPr>
            <w:r>
              <w:rPr>
                <w:rFonts w:cstheme="minorHAnsi"/>
              </w:rPr>
              <w:t xml:space="preserve">Data (personoplysningerne) opbevares i datacenter i EU/EØS. </w:t>
            </w:r>
          </w:p>
          <w:p w14:paraId="34373C64" w14:textId="77777777" w:rsidR="001311B5" w:rsidRDefault="001311B5" w:rsidP="00CC4E04">
            <w:pPr>
              <w:rPr>
                <w:rFonts w:cstheme="minorHAnsi"/>
              </w:rPr>
            </w:pPr>
          </w:p>
          <w:p w14:paraId="61597A81" w14:textId="051A25C2" w:rsidR="000774F8" w:rsidRPr="008C5C48" w:rsidRDefault="00C90A9B" w:rsidP="00CC4E04">
            <w:pPr>
              <w:rPr>
                <w:rFonts w:cstheme="minorHAnsi"/>
              </w:rPr>
            </w:pPr>
            <w:commentRangeStart w:id="3"/>
            <w:r w:rsidRPr="008C5C48">
              <w:rPr>
                <w:rFonts w:cstheme="minorHAnsi"/>
              </w:rPr>
              <w:t>[</w:t>
            </w:r>
            <w:r w:rsidRPr="001311B5">
              <w:rPr>
                <w:rFonts w:cstheme="minorHAnsi"/>
                <w:i/>
              </w:rPr>
              <w:t>her indtastes adresserne på samtlige lokaliteter</w:t>
            </w:r>
            <w:r w:rsidR="001311B5">
              <w:rPr>
                <w:rFonts w:cstheme="minorHAnsi"/>
              </w:rPr>
              <w:t>.</w:t>
            </w:r>
            <w:r w:rsidRPr="008C5C48">
              <w:rPr>
                <w:rFonts w:cstheme="minorHAnsi"/>
              </w:rPr>
              <w:t>]</w:t>
            </w:r>
            <w:commentRangeEnd w:id="3"/>
            <w:r w:rsidR="00C211A1">
              <w:rPr>
                <w:rStyle w:val="Kommentarhenvisning"/>
              </w:rPr>
              <w:commentReference w:id="3"/>
            </w:r>
          </w:p>
          <w:p w14:paraId="40BDA292" w14:textId="77777777" w:rsidR="000774F8" w:rsidRPr="008C5C48" w:rsidRDefault="000774F8" w:rsidP="00CC4E04">
            <w:pPr>
              <w:rPr>
                <w:rFonts w:cstheme="minorHAnsi"/>
              </w:rPr>
            </w:pPr>
          </w:p>
          <w:p w14:paraId="4612909B" w14:textId="77777777" w:rsidR="000774F8" w:rsidRPr="008C5C48" w:rsidRDefault="000774F8" w:rsidP="00CC4E04">
            <w:pPr>
              <w:rPr>
                <w:rFonts w:cstheme="minorHAnsi"/>
              </w:rPr>
            </w:pPr>
          </w:p>
          <w:p w14:paraId="514274C8" w14:textId="77777777" w:rsidR="000774F8" w:rsidRPr="008C5C48" w:rsidRDefault="000774F8" w:rsidP="00CC4E04">
            <w:pPr>
              <w:rPr>
                <w:rFonts w:cstheme="minorHAnsi"/>
              </w:rPr>
            </w:pPr>
          </w:p>
          <w:p w14:paraId="7D86FAC3" w14:textId="77777777" w:rsidR="000774F8" w:rsidRPr="008C5C48" w:rsidRDefault="000774F8" w:rsidP="00CC4E04">
            <w:pPr>
              <w:rPr>
                <w:rFonts w:cstheme="minorHAnsi"/>
              </w:rPr>
            </w:pPr>
          </w:p>
          <w:p w14:paraId="3E4F1070" w14:textId="77777777" w:rsidR="000774F8" w:rsidRPr="008C5C48" w:rsidRDefault="000774F8" w:rsidP="00CC4E04">
            <w:pPr>
              <w:rPr>
                <w:rFonts w:cstheme="minorHAnsi"/>
              </w:rPr>
            </w:pPr>
          </w:p>
          <w:p w14:paraId="7A366D6E" w14:textId="77777777" w:rsidR="000774F8" w:rsidRPr="008C5C48" w:rsidRDefault="000774F8" w:rsidP="00CC4E04">
            <w:pPr>
              <w:rPr>
                <w:rFonts w:cstheme="minorHAnsi"/>
              </w:rPr>
            </w:pPr>
          </w:p>
          <w:p w14:paraId="1A4B2873" w14:textId="77777777" w:rsidR="000774F8" w:rsidRPr="008C5C48" w:rsidRDefault="000774F8" w:rsidP="00CC4E04">
            <w:pPr>
              <w:rPr>
                <w:rFonts w:cstheme="minorHAnsi"/>
              </w:rPr>
            </w:pPr>
          </w:p>
        </w:tc>
      </w:tr>
    </w:tbl>
    <w:p w14:paraId="7C31E0B8" w14:textId="77777777" w:rsidR="00001562" w:rsidRPr="00EC5553" w:rsidRDefault="00001562" w:rsidP="00CC4E04">
      <w:pPr>
        <w:rPr>
          <w:rFonts w:cstheme="minorHAnsi"/>
        </w:rPr>
      </w:pPr>
    </w:p>
    <w:p w14:paraId="48138BAA" w14:textId="32EEB03F" w:rsidR="000774F8" w:rsidRPr="00EC5553" w:rsidRDefault="00FA3D8B" w:rsidP="00CC4E04">
      <w:pPr>
        <w:rPr>
          <w:rFonts w:cstheme="minorHAnsi"/>
          <w:b/>
          <w:sz w:val="28"/>
          <w:szCs w:val="28"/>
        </w:rPr>
      </w:pPr>
      <w:r w:rsidRPr="00EC5553">
        <w:rPr>
          <w:rFonts w:cstheme="minorHAnsi"/>
          <w:b/>
          <w:sz w:val="28"/>
          <w:szCs w:val="28"/>
        </w:rPr>
        <w:t>A</w:t>
      </w:r>
      <w:r w:rsidR="000774F8" w:rsidRPr="00EC5553">
        <w:rPr>
          <w:rFonts w:cstheme="minorHAnsi"/>
          <w:b/>
          <w:sz w:val="28"/>
          <w:szCs w:val="28"/>
        </w:rPr>
        <w:t>.6</w:t>
      </w:r>
      <w:r w:rsidR="00CC4E04" w:rsidRPr="00EC5553">
        <w:rPr>
          <w:rFonts w:cstheme="minorHAnsi"/>
          <w:b/>
          <w:sz w:val="28"/>
          <w:szCs w:val="28"/>
        </w:rPr>
        <w:t xml:space="preserve"> </w:t>
      </w:r>
      <w:r w:rsidR="00760A5D">
        <w:rPr>
          <w:rFonts w:cstheme="minorHAnsi"/>
          <w:b/>
          <w:sz w:val="28"/>
          <w:szCs w:val="28"/>
        </w:rPr>
        <w:t>Ikrafttræden, v</w:t>
      </w:r>
      <w:r w:rsidR="00001562" w:rsidRPr="00EC5553">
        <w:rPr>
          <w:rFonts w:cstheme="minorHAnsi"/>
          <w:b/>
          <w:sz w:val="28"/>
          <w:szCs w:val="28"/>
        </w:rPr>
        <w:t>arighed og ophør:</w:t>
      </w:r>
    </w:p>
    <w:tbl>
      <w:tblPr>
        <w:tblStyle w:val="Tabel-Gitter"/>
        <w:tblW w:w="0" w:type="auto"/>
        <w:tblLook w:val="04A0" w:firstRow="1" w:lastRow="0" w:firstColumn="1" w:lastColumn="0" w:noHBand="0" w:noVBand="1"/>
      </w:tblPr>
      <w:tblGrid>
        <w:gridCol w:w="9628"/>
      </w:tblGrid>
      <w:tr w:rsidR="000774F8" w:rsidRPr="00EC5553" w14:paraId="1E7E721D" w14:textId="77777777" w:rsidTr="000774F8">
        <w:tc>
          <w:tcPr>
            <w:tcW w:w="9628" w:type="dxa"/>
          </w:tcPr>
          <w:p w14:paraId="609FADA0" w14:textId="312327F0" w:rsidR="00B54179" w:rsidRDefault="00B54179" w:rsidP="008607FA">
            <w:pPr>
              <w:shd w:val="clear" w:color="auto" w:fill="D0CECE" w:themeFill="background2" w:themeFillShade="E6"/>
              <w:rPr>
                <w:rFonts w:cstheme="minorHAnsi"/>
              </w:rPr>
            </w:pPr>
            <w:r>
              <w:rPr>
                <w:rFonts w:cstheme="minorHAnsi"/>
              </w:rPr>
              <w:t xml:space="preserve">Databehandleraftalen træder i kraft ved </w:t>
            </w:r>
            <w:r w:rsidR="00A22EE5">
              <w:rPr>
                <w:rFonts w:cstheme="minorHAnsi"/>
              </w:rPr>
              <w:t xml:space="preserve">begge parters </w:t>
            </w:r>
            <w:r>
              <w:rPr>
                <w:rFonts w:cstheme="minorHAnsi"/>
              </w:rPr>
              <w:t xml:space="preserve">underskrift af aftalen. </w:t>
            </w:r>
          </w:p>
          <w:p w14:paraId="5787DAE2" w14:textId="77777777" w:rsidR="00B54179" w:rsidRDefault="00B54179" w:rsidP="008607FA">
            <w:pPr>
              <w:shd w:val="clear" w:color="auto" w:fill="D0CECE" w:themeFill="background2" w:themeFillShade="E6"/>
              <w:rPr>
                <w:rFonts w:cstheme="minorHAnsi"/>
              </w:rPr>
            </w:pPr>
          </w:p>
          <w:p w14:paraId="62562962" w14:textId="153BF33F" w:rsidR="000774F8" w:rsidRPr="008C5C48" w:rsidRDefault="00B54179" w:rsidP="008607FA">
            <w:pPr>
              <w:shd w:val="clear" w:color="auto" w:fill="D0CECE" w:themeFill="background2" w:themeFillShade="E6"/>
              <w:rPr>
                <w:rFonts w:cstheme="minorHAnsi"/>
                <w:b/>
              </w:rPr>
            </w:pPr>
            <w:r>
              <w:rPr>
                <w:rFonts w:cstheme="minorHAnsi"/>
              </w:rPr>
              <w:t>Jf. databehandleraftalens punkt 10.</w:t>
            </w:r>
          </w:p>
        </w:tc>
      </w:tr>
    </w:tbl>
    <w:p w14:paraId="05DCC891" w14:textId="680FFAC0" w:rsidR="00CC4E04" w:rsidRPr="00EC5553" w:rsidRDefault="00CC4E04" w:rsidP="00CC4E04">
      <w:pPr>
        <w:rPr>
          <w:rFonts w:cstheme="minorHAnsi"/>
          <w:b/>
          <w:sz w:val="28"/>
          <w:szCs w:val="28"/>
        </w:rPr>
      </w:pPr>
    </w:p>
    <w:p w14:paraId="644AB702" w14:textId="77777777" w:rsidR="00705DFE" w:rsidRDefault="00705DFE" w:rsidP="00CC4E04">
      <w:pPr>
        <w:rPr>
          <w:rFonts w:cstheme="minorHAnsi"/>
          <w:b/>
          <w:sz w:val="28"/>
          <w:szCs w:val="28"/>
        </w:rPr>
      </w:pPr>
    </w:p>
    <w:p w14:paraId="576E1A03" w14:textId="77777777" w:rsidR="00705DFE" w:rsidRDefault="00705DFE" w:rsidP="00CC4E04">
      <w:pPr>
        <w:rPr>
          <w:rFonts w:cstheme="minorHAnsi"/>
          <w:b/>
          <w:sz w:val="28"/>
          <w:szCs w:val="28"/>
        </w:rPr>
      </w:pPr>
    </w:p>
    <w:p w14:paraId="35E8D8B5" w14:textId="77777777" w:rsidR="00705DFE" w:rsidRDefault="00705DFE" w:rsidP="00CC4E04">
      <w:pPr>
        <w:rPr>
          <w:rFonts w:cstheme="minorHAnsi"/>
          <w:b/>
          <w:sz w:val="28"/>
          <w:szCs w:val="28"/>
        </w:rPr>
      </w:pPr>
    </w:p>
    <w:p w14:paraId="40CE55A5" w14:textId="77777777" w:rsidR="00705DFE" w:rsidRDefault="00705DFE" w:rsidP="00CC4E04">
      <w:pPr>
        <w:rPr>
          <w:rFonts w:cstheme="minorHAnsi"/>
          <w:b/>
          <w:sz w:val="28"/>
          <w:szCs w:val="28"/>
        </w:rPr>
      </w:pPr>
    </w:p>
    <w:p w14:paraId="2D98AC00" w14:textId="77777777" w:rsidR="00705DFE" w:rsidRDefault="00705DFE" w:rsidP="00CC4E04">
      <w:pPr>
        <w:rPr>
          <w:rFonts w:cstheme="minorHAnsi"/>
          <w:b/>
          <w:sz w:val="28"/>
          <w:szCs w:val="28"/>
        </w:rPr>
      </w:pPr>
    </w:p>
    <w:p w14:paraId="00BB95BC" w14:textId="215BBCFE" w:rsidR="00001562" w:rsidRPr="00EC5553" w:rsidRDefault="00FA3D8B" w:rsidP="00CC4E04">
      <w:pPr>
        <w:rPr>
          <w:rFonts w:cstheme="minorHAnsi"/>
          <w:b/>
          <w:sz w:val="28"/>
          <w:szCs w:val="28"/>
        </w:rPr>
      </w:pPr>
      <w:r w:rsidRPr="00EC5553">
        <w:rPr>
          <w:rFonts w:cstheme="minorHAnsi"/>
          <w:b/>
          <w:sz w:val="28"/>
          <w:szCs w:val="28"/>
        </w:rPr>
        <w:t>A</w:t>
      </w:r>
      <w:r w:rsidR="000774F8" w:rsidRPr="00EC5553">
        <w:rPr>
          <w:rFonts w:cstheme="minorHAnsi"/>
          <w:b/>
          <w:sz w:val="28"/>
          <w:szCs w:val="28"/>
        </w:rPr>
        <w:t>.7</w:t>
      </w:r>
      <w:r w:rsidR="00001562" w:rsidRPr="00EC5553">
        <w:rPr>
          <w:rFonts w:cstheme="minorHAnsi"/>
          <w:b/>
          <w:sz w:val="28"/>
          <w:szCs w:val="28"/>
        </w:rPr>
        <w:t xml:space="preserve"> </w:t>
      </w:r>
      <w:r w:rsidR="008753EA" w:rsidRPr="00EC5553">
        <w:rPr>
          <w:rFonts w:cstheme="minorHAnsi"/>
          <w:b/>
          <w:sz w:val="28"/>
          <w:szCs w:val="28"/>
        </w:rPr>
        <w:t>Tilbagelevering og sletning af personoplysninger:</w:t>
      </w:r>
    </w:p>
    <w:p w14:paraId="7A65ACEC" w14:textId="4DF0D1B4" w:rsidR="008753EA" w:rsidRPr="00EC5553" w:rsidRDefault="00FA3D8B" w:rsidP="00CC4E04">
      <w:pPr>
        <w:rPr>
          <w:rFonts w:cstheme="minorHAnsi"/>
        </w:rPr>
      </w:pPr>
      <w:r w:rsidRPr="00EC5553">
        <w:rPr>
          <w:rFonts w:cstheme="minorHAnsi"/>
        </w:rPr>
        <w:t xml:space="preserve">A.7.1   </w:t>
      </w:r>
      <w:r w:rsidR="008753EA" w:rsidRPr="00EC5553">
        <w:rPr>
          <w:rFonts w:cstheme="minorHAnsi"/>
        </w:rPr>
        <w:t>Ved ophør af behandlingen af personoplysningerne omfattet af denne databehandleraftale, er Databehandleren forpligtet til at</w:t>
      </w:r>
      <w:r w:rsidR="000774F8" w:rsidRPr="00EC5553">
        <w:rPr>
          <w:rFonts w:cstheme="minorHAnsi"/>
        </w:rPr>
        <w:t>:</w:t>
      </w:r>
    </w:p>
    <w:tbl>
      <w:tblPr>
        <w:tblStyle w:val="Tabel-Gitter"/>
        <w:tblW w:w="0" w:type="auto"/>
        <w:tblLook w:val="04A0" w:firstRow="1" w:lastRow="0" w:firstColumn="1" w:lastColumn="0" w:noHBand="0" w:noVBand="1"/>
      </w:tblPr>
      <w:tblGrid>
        <w:gridCol w:w="4814"/>
        <w:gridCol w:w="4814"/>
      </w:tblGrid>
      <w:tr w:rsidR="000774F8" w:rsidRPr="00EC5553" w14:paraId="19ADDC27" w14:textId="77777777" w:rsidTr="000774F8">
        <w:tc>
          <w:tcPr>
            <w:tcW w:w="4814" w:type="dxa"/>
          </w:tcPr>
          <w:p w14:paraId="132C6BE3" w14:textId="77777777" w:rsidR="000774F8" w:rsidRPr="00EC5553" w:rsidRDefault="000774F8" w:rsidP="00CC4E04">
            <w:pPr>
              <w:rPr>
                <w:rFonts w:cstheme="minorHAnsi"/>
              </w:rPr>
            </w:pPr>
          </w:p>
        </w:tc>
        <w:tc>
          <w:tcPr>
            <w:tcW w:w="4814" w:type="dxa"/>
          </w:tcPr>
          <w:p w14:paraId="388A672D" w14:textId="77777777" w:rsidR="000774F8" w:rsidRPr="00EC5553" w:rsidRDefault="000774F8" w:rsidP="00CC4E04">
            <w:pPr>
              <w:rPr>
                <w:rFonts w:cstheme="minorHAnsi"/>
              </w:rPr>
            </w:pPr>
            <w:r w:rsidRPr="00EC5553">
              <w:rPr>
                <w:rFonts w:cstheme="minorHAnsi"/>
              </w:rPr>
              <w:t>Sæt kryds</w:t>
            </w:r>
          </w:p>
          <w:p w14:paraId="2A33A0D5" w14:textId="77777777" w:rsidR="000774F8" w:rsidRPr="00EC5553" w:rsidRDefault="000774F8" w:rsidP="00CC4E04">
            <w:pPr>
              <w:rPr>
                <w:rFonts w:cstheme="minorHAnsi"/>
              </w:rPr>
            </w:pPr>
          </w:p>
        </w:tc>
      </w:tr>
      <w:tr w:rsidR="000774F8" w:rsidRPr="00EC5553" w14:paraId="2FBC8D29" w14:textId="77777777" w:rsidTr="00D16D5B">
        <w:tc>
          <w:tcPr>
            <w:tcW w:w="4814" w:type="dxa"/>
            <w:shd w:val="clear" w:color="auto" w:fill="FFFFFF" w:themeFill="background1"/>
          </w:tcPr>
          <w:p w14:paraId="2C7DBDBA" w14:textId="1012E2FC" w:rsidR="000774F8" w:rsidRPr="00EC5553" w:rsidRDefault="000774F8" w:rsidP="008C5C48">
            <w:pPr>
              <w:jc w:val="both"/>
              <w:rPr>
                <w:rFonts w:cstheme="minorHAnsi"/>
              </w:rPr>
            </w:pPr>
            <w:r w:rsidRPr="00EC5553">
              <w:rPr>
                <w:rFonts w:cstheme="minorHAnsi"/>
              </w:rPr>
              <w:t xml:space="preserve">Slette alle personoplysninger, der er blevet behandlet på vegne af den Dataansvarlige og bekræfte over for den Dataansvarlige, at oplysningerne er slettet.         </w:t>
            </w:r>
          </w:p>
          <w:p w14:paraId="3DE396AA" w14:textId="30A4F900" w:rsidR="000774F8" w:rsidRPr="00EC5553" w:rsidRDefault="000774F8" w:rsidP="008C5C48">
            <w:pPr>
              <w:jc w:val="both"/>
              <w:rPr>
                <w:rFonts w:cstheme="minorHAnsi"/>
              </w:rPr>
            </w:pPr>
          </w:p>
        </w:tc>
        <w:tc>
          <w:tcPr>
            <w:tcW w:w="4814" w:type="dxa"/>
            <w:shd w:val="clear" w:color="auto" w:fill="D0CECE" w:themeFill="background2" w:themeFillShade="E6"/>
          </w:tcPr>
          <w:p w14:paraId="37E45035" w14:textId="77777777" w:rsidR="000774F8" w:rsidRDefault="000774F8" w:rsidP="008C5C48">
            <w:pPr>
              <w:jc w:val="center"/>
              <w:rPr>
                <w:rFonts w:cstheme="minorHAnsi"/>
              </w:rPr>
            </w:pPr>
          </w:p>
          <w:p w14:paraId="5F17D112" w14:textId="69A47A31" w:rsidR="008C5C48" w:rsidRPr="00EC5553" w:rsidRDefault="00B348F0" w:rsidP="008C5C48">
            <w:pPr>
              <w:jc w:val="center"/>
              <w:rPr>
                <w:rFonts w:cstheme="minorHAnsi"/>
              </w:rPr>
            </w:pPr>
            <w:r>
              <w:rPr>
                <w:rFonts w:cstheme="minorHAnsi"/>
              </w:rPr>
              <w:t>X</w:t>
            </w:r>
          </w:p>
        </w:tc>
      </w:tr>
      <w:tr w:rsidR="000774F8" w:rsidRPr="00EC5553" w14:paraId="0155181B" w14:textId="77777777" w:rsidTr="00D16D5B">
        <w:tc>
          <w:tcPr>
            <w:tcW w:w="4814" w:type="dxa"/>
            <w:shd w:val="clear" w:color="auto" w:fill="FFFFFF" w:themeFill="background1"/>
          </w:tcPr>
          <w:p w14:paraId="49611C56" w14:textId="77777777" w:rsidR="000774F8" w:rsidRPr="00265785" w:rsidRDefault="000774F8" w:rsidP="008C5C48">
            <w:pPr>
              <w:jc w:val="both"/>
              <w:rPr>
                <w:rFonts w:cstheme="minorHAnsi"/>
                <w:strike/>
              </w:rPr>
            </w:pPr>
            <w:r w:rsidRPr="00265785">
              <w:rPr>
                <w:rFonts w:cstheme="minorHAnsi"/>
                <w:strike/>
              </w:rPr>
              <w:t>Tilbagelevere alle personoplysningerne og slette eksisterende kopier, medmindre EU-retten eller medlemsstaternes nationale ret foreskriver opbevaring af personoplysningerne.</w:t>
            </w:r>
          </w:p>
          <w:p w14:paraId="6F802DC4" w14:textId="2D88DBAC" w:rsidR="000774F8" w:rsidRPr="00EC5553" w:rsidRDefault="000774F8" w:rsidP="008C5C48">
            <w:pPr>
              <w:jc w:val="both"/>
              <w:rPr>
                <w:rFonts w:cstheme="minorHAnsi"/>
              </w:rPr>
            </w:pPr>
            <w:r w:rsidRPr="00EC5553">
              <w:rPr>
                <w:rFonts w:cstheme="minorHAnsi"/>
              </w:rPr>
              <w:t xml:space="preserve">                      </w:t>
            </w:r>
          </w:p>
        </w:tc>
        <w:tc>
          <w:tcPr>
            <w:tcW w:w="4814" w:type="dxa"/>
            <w:shd w:val="clear" w:color="auto" w:fill="000000" w:themeFill="text1"/>
          </w:tcPr>
          <w:p w14:paraId="089E10A2" w14:textId="77777777" w:rsidR="000774F8" w:rsidRDefault="000774F8" w:rsidP="00CC4E04">
            <w:pPr>
              <w:rPr>
                <w:rFonts w:cstheme="minorHAnsi"/>
              </w:rPr>
            </w:pPr>
          </w:p>
          <w:p w14:paraId="14EE983B" w14:textId="77777777" w:rsidR="008C5C48" w:rsidRDefault="008C5C48" w:rsidP="00CC4E04">
            <w:pPr>
              <w:rPr>
                <w:rFonts w:cstheme="minorHAnsi"/>
              </w:rPr>
            </w:pPr>
          </w:p>
          <w:p w14:paraId="2368AA2C" w14:textId="06E20255" w:rsidR="008C5C48" w:rsidRPr="00EC5553" w:rsidRDefault="008C5C48" w:rsidP="00C211A1">
            <w:pPr>
              <w:jc w:val="center"/>
              <w:rPr>
                <w:rFonts w:cstheme="minorHAnsi"/>
              </w:rPr>
            </w:pPr>
          </w:p>
        </w:tc>
      </w:tr>
    </w:tbl>
    <w:p w14:paraId="4962BFD6" w14:textId="77777777" w:rsidR="008753EA" w:rsidRPr="00EC5553" w:rsidRDefault="008753EA" w:rsidP="00CC4E04">
      <w:pPr>
        <w:rPr>
          <w:rFonts w:cstheme="minorHAnsi"/>
        </w:rPr>
      </w:pPr>
    </w:p>
    <w:p w14:paraId="4F20E6DF" w14:textId="5056E58A" w:rsidR="008753EA" w:rsidRPr="00EC5553" w:rsidRDefault="00FA3D8B" w:rsidP="00CC4E04">
      <w:pPr>
        <w:rPr>
          <w:rFonts w:cstheme="minorHAnsi"/>
        </w:rPr>
      </w:pPr>
      <w:r w:rsidRPr="00EC5553">
        <w:rPr>
          <w:rFonts w:cstheme="minorHAnsi"/>
        </w:rPr>
        <w:t xml:space="preserve">A.7.2 </w:t>
      </w:r>
      <w:r w:rsidR="008753EA" w:rsidRPr="00EC5553">
        <w:rPr>
          <w:rFonts w:cstheme="minorHAnsi"/>
        </w:rPr>
        <w:t>Følgende regler i EU-retten eller medlemsstaternes nationale ret foreskriver opbevaring af personoplysningerne efter ophør af tjenesterne vedrørende behandling af personoplysninger:</w:t>
      </w:r>
    </w:p>
    <w:tbl>
      <w:tblPr>
        <w:tblStyle w:val="Tabel-Gitter"/>
        <w:tblW w:w="0" w:type="auto"/>
        <w:tblLook w:val="04A0" w:firstRow="1" w:lastRow="0" w:firstColumn="1" w:lastColumn="0" w:noHBand="0" w:noVBand="1"/>
      </w:tblPr>
      <w:tblGrid>
        <w:gridCol w:w="9628"/>
      </w:tblGrid>
      <w:tr w:rsidR="000774F8" w:rsidRPr="00EC5553" w14:paraId="3ADBE242" w14:textId="77777777" w:rsidTr="000774F8">
        <w:tc>
          <w:tcPr>
            <w:tcW w:w="9628" w:type="dxa"/>
          </w:tcPr>
          <w:p w14:paraId="2083DFAF" w14:textId="1A827012" w:rsidR="000774F8" w:rsidRPr="00EC5553" w:rsidRDefault="00C211A1" w:rsidP="00CC4E04">
            <w:pPr>
              <w:rPr>
                <w:rFonts w:cstheme="minorHAnsi"/>
              </w:rPr>
            </w:pPr>
            <w:r>
              <w:rPr>
                <w:rFonts w:cstheme="minorHAnsi"/>
              </w:rPr>
              <w:t xml:space="preserve">[udfyld hvis </w:t>
            </w:r>
            <w:commentRangeStart w:id="4"/>
            <w:r>
              <w:rPr>
                <w:rFonts w:cstheme="minorHAnsi"/>
              </w:rPr>
              <w:t>relevant</w:t>
            </w:r>
            <w:commentRangeEnd w:id="4"/>
            <w:r>
              <w:rPr>
                <w:rStyle w:val="Kommentarhenvisning"/>
              </w:rPr>
              <w:commentReference w:id="4"/>
            </w:r>
            <w:r>
              <w:rPr>
                <w:rFonts w:cstheme="minorHAnsi"/>
              </w:rPr>
              <w:t>]</w:t>
            </w:r>
          </w:p>
          <w:p w14:paraId="7E291104" w14:textId="77777777" w:rsidR="000774F8" w:rsidRPr="00EC5553" w:rsidRDefault="000774F8" w:rsidP="00CC4E04">
            <w:pPr>
              <w:rPr>
                <w:rFonts w:cstheme="minorHAnsi"/>
              </w:rPr>
            </w:pPr>
          </w:p>
          <w:p w14:paraId="2781D52D" w14:textId="77777777" w:rsidR="000774F8" w:rsidRPr="00EC5553" w:rsidRDefault="000774F8" w:rsidP="00CC4E04">
            <w:pPr>
              <w:rPr>
                <w:rFonts w:cstheme="minorHAnsi"/>
              </w:rPr>
            </w:pPr>
          </w:p>
        </w:tc>
      </w:tr>
    </w:tbl>
    <w:p w14:paraId="4CD93DB8" w14:textId="77777777" w:rsidR="008753EA" w:rsidRPr="00EC5553" w:rsidRDefault="008753EA" w:rsidP="00CC4E04">
      <w:pPr>
        <w:rPr>
          <w:rFonts w:cstheme="minorHAnsi"/>
        </w:rPr>
      </w:pPr>
    </w:p>
    <w:p w14:paraId="4521A99D" w14:textId="43BF5B0C" w:rsidR="008753EA" w:rsidRPr="00EC5553" w:rsidRDefault="008753EA" w:rsidP="00CC4E04">
      <w:pPr>
        <w:rPr>
          <w:rFonts w:cstheme="minorHAnsi"/>
        </w:rPr>
      </w:pPr>
      <w:r w:rsidRPr="00EC5553">
        <w:rPr>
          <w:rFonts w:cstheme="minorHAnsi"/>
        </w:rPr>
        <w:t>Databehandleren forpligter sig alene til at behandle personoplysningerne til de(t) formål, i den periode og under de betingelser, som disse regler foreskriver.</w:t>
      </w:r>
    </w:p>
    <w:p w14:paraId="65E69C75" w14:textId="77777777" w:rsidR="00CC4E04" w:rsidRPr="00EC5553" w:rsidRDefault="00CC4E04" w:rsidP="00CC4E04">
      <w:pPr>
        <w:rPr>
          <w:rFonts w:cstheme="minorHAnsi"/>
        </w:rPr>
      </w:pPr>
    </w:p>
    <w:p w14:paraId="5B0D22E0" w14:textId="77777777" w:rsidR="00CC4E04" w:rsidRPr="00EC5553" w:rsidRDefault="00CC4E04" w:rsidP="00CC4E04">
      <w:pPr>
        <w:rPr>
          <w:rFonts w:cstheme="minorHAnsi"/>
        </w:rPr>
      </w:pPr>
    </w:p>
    <w:p w14:paraId="40CDF3D0" w14:textId="77777777" w:rsidR="005F7C17" w:rsidRPr="00EC5553" w:rsidRDefault="005F7C17" w:rsidP="00CC4E04">
      <w:pPr>
        <w:rPr>
          <w:rFonts w:cstheme="minorHAnsi"/>
        </w:rPr>
      </w:pPr>
    </w:p>
    <w:p w14:paraId="380F5039" w14:textId="77777777" w:rsidR="005F7C17" w:rsidRPr="00EC5553" w:rsidRDefault="005F7C17" w:rsidP="00CC4E04">
      <w:pPr>
        <w:rPr>
          <w:rFonts w:cstheme="minorHAnsi"/>
        </w:rPr>
      </w:pPr>
    </w:p>
    <w:p w14:paraId="3C1CC85B" w14:textId="77777777" w:rsidR="00705DFE" w:rsidRDefault="00705DFE" w:rsidP="00CC4E04">
      <w:pPr>
        <w:rPr>
          <w:rFonts w:cstheme="minorHAnsi"/>
          <w:b/>
          <w:sz w:val="28"/>
          <w:szCs w:val="28"/>
        </w:rPr>
      </w:pPr>
    </w:p>
    <w:p w14:paraId="0DF5AC08" w14:textId="77777777" w:rsidR="00705DFE" w:rsidRDefault="00705DFE">
      <w:pPr>
        <w:rPr>
          <w:rFonts w:cstheme="minorHAnsi"/>
          <w:b/>
          <w:sz w:val="28"/>
          <w:szCs w:val="28"/>
        </w:rPr>
      </w:pPr>
      <w:r>
        <w:rPr>
          <w:rFonts w:cstheme="minorHAnsi"/>
          <w:b/>
          <w:sz w:val="28"/>
          <w:szCs w:val="28"/>
        </w:rPr>
        <w:br w:type="page"/>
      </w:r>
    </w:p>
    <w:p w14:paraId="7A6D1DF8" w14:textId="373F2EDD" w:rsidR="00CC4E04" w:rsidRPr="00EC5553" w:rsidRDefault="00CC4E04" w:rsidP="00CC4E04">
      <w:pPr>
        <w:rPr>
          <w:rFonts w:cstheme="minorHAnsi"/>
          <w:b/>
          <w:sz w:val="28"/>
          <w:szCs w:val="28"/>
        </w:rPr>
      </w:pPr>
      <w:r w:rsidRPr="00EC5553">
        <w:rPr>
          <w:rFonts w:cstheme="minorHAnsi"/>
          <w:b/>
          <w:sz w:val="28"/>
          <w:szCs w:val="28"/>
        </w:rPr>
        <w:lastRenderedPageBreak/>
        <w:t xml:space="preserve">Bilag B </w:t>
      </w:r>
      <w:r w:rsidR="005F7C17" w:rsidRPr="00EC5553">
        <w:rPr>
          <w:rFonts w:cstheme="minorHAnsi"/>
          <w:b/>
          <w:sz w:val="28"/>
          <w:szCs w:val="28"/>
        </w:rPr>
        <w:t xml:space="preserve">- </w:t>
      </w:r>
      <w:r w:rsidRPr="00EC5553">
        <w:rPr>
          <w:rFonts w:cstheme="minorHAnsi"/>
          <w:b/>
          <w:sz w:val="28"/>
          <w:szCs w:val="28"/>
        </w:rPr>
        <w:t xml:space="preserve">Underdatabehandlere </w:t>
      </w:r>
    </w:p>
    <w:p w14:paraId="2E007759" w14:textId="28496FBA" w:rsidR="003F582E" w:rsidRPr="00EC5553" w:rsidRDefault="003F582E" w:rsidP="00620D08">
      <w:pPr>
        <w:jc w:val="both"/>
        <w:rPr>
          <w:rFonts w:cstheme="minorHAnsi"/>
        </w:rPr>
      </w:pPr>
      <w:r w:rsidRPr="00EC5553">
        <w:rPr>
          <w:rFonts w:cstheme="minorHAnsi"/>
        </w:rPr>
        <w:t xml:space="preserve">Den </w:t>
      </w:r>
      <w:r w:rsidR="00CC4E04" w:rsidRPr="00EC5553">
        <w:rPr>
          <w:rFonts w:cstheme="minorHAnsi"/>
        </w:rPr>
        <w:t xml:space="preserve">Dataansvarlige </w:t>
      </w:r>
      <w:r w:rsidRPr="00EC5553">
        <w:rPr>
          <w:rFonts w:cstheme="minorHAnsi"/>
        </w:rPr>
        <w:t>har</w:t>
      </w:r>
      <w:r w:rsidR="00CC22DB" w:rsidRPr="00EC5553">
        <w:rPr>
          <w:rFonts w:cstheme="minorHAnsi"/>
        </w:rPr>
        <w:t xml:space="preserve"> ved Databehandleraftalens ikrafttræden</w:t>
      </w:r>
      <w:r w:rsidRPr="00EC5553">
        <w:rPr>
          <w:rFonts w:cstheme="minorHAnsi"/>
        </w:rPr>
        <w:t xml:space="preserve"> </w:t>
      </w:r>
      <w:r w:rsidR="00CC4E04" w:rsidRPr="00EC5553">
        <w:rPr>
          <w:rFonts w:cstheme="minorHAnsi"/>
        </w:rPr>
        <w:t>godkendt brugen af neden</w:t>
      </w:r>
      <w:r w:rsidRPr="00EC5553">
        <w:rPr>
          <w:rFonts w:cstheme="minorHAnsi"/>
        </w:rPr>
        <w:t>stående</w:t>
      </w:r>
      <w:r w:rsidR="00CC4E04" w:rsidRPr="00EC5553">
        <w:rPr>
          <w:rFonts w:cstheme="minorHAnsi"/>
        </w:rPr>
        <w:t xml:space="preserve"> Underdatabehandlere for den beskrevne behandlingsaktivitet. </w:t>
      </w:r>
    </w:p>
    <w:p w14:paraId="47239EFE" w14:textId="02D46E4C" w:rsidR="00CC4E04" w:rsidRPr="00EC5553" w:rsidRDefault="00CC4E04" w:rsidP="00620D08">
      <w:pPr>
        <w:jc w:val="both"/>
        <w:rPr>
          <w:rFonts w:cstheme="minorHAnsi"/>
        </w:rPr>
      </w:pPr>
      <w:r w:rsidRPr="00EC5553">
        <w:rPr>
          <w:rFonts w:cstheme="minorHAnsi"/>
        </w:rPr>
        <w:t>Databehandleren må ikke gøre brug af en Underdatabehandler til en anden behandlingsaktivitet end den beskrevne og aftalte eller gøre brug af en anden Underdatabehandler til denne behandlingsaktivitet</w:t>
      </w:r>
      <w:r w:rsidR="00620D08">
        <w:rPr>
          <w:rFonts w:cstheme="minorHAnsi"/>
        </w:rPr>
        <w:t>, jf. punkt B.4</w:t>
      </w:r>
      <w:r w:rsidRPr="00EC5553">
        <w:rPr>
          <w:rFonts w:cstheme="minorHAnsi"/>
        </w:rPr>
        <w:t xml:space="preserve">. </w:t>
      </w:r>
    </w:p>
    <w:p w14:paraId="3C973F54" w14:textId="3FBA63D0" w:rsidR="00CC4E04" w:rsidRPr="00073B0B" w:rsidRDefault="00CC4E04" w:rsidP="00620D08">
      <w:pPr>
        <w:jc w:val="both"/>
        <w:rPr>
          <w:rFonts w:cstheme="minorHAnsi"/>
          <w:i/>
        </w:rPr>
      </w:pPr>
      <w:r w:rsidRPr="00073B0B">
        <w:rPr>
          <w:rFonts w:cstheme="minorHAnsi"/>
          <w:i/>
        </w:rPr>
        <w:t xml:space="preserve">Der udfyldes ét bilag pr. Underdatabehandler. </w:t>
      </w:r>
    </w:p>
    <w:p w14:paraId="71A0C535" w14:textId="77777777" w:rsidR="006A0419" w:rsidRPr="00EC5553" w:rsidRDefault="006A0419" w:rsidP="00CC4E04">
      <w:pPr>
        <w:rPr>
          <w:rFonts w:cstheme="minorHAnsi"/>
        </w:rPr>
      </w:pPr>
    </w:p>
    <w:p w14:paraId="1165572E" w14:textId="1B9C3275" w:rsidR="00CC4E04" w:rsidRPr="00EC5553" w:rsidRDefault="00FA3D8B" w:rsidP="00CC4E04">
      <w:pPr>
        <w:rPr>
          <w:rFonts w:cstheme="minorHAnsi"/>
          <w:b/>
          <w:sz w:val="28"/>
          <w:szCs w:val="28"/>
        </w:rPr>
      </w:pPr>
      <w:r w:rsidRPr="00EC5553">
        <w:rPr>
          <w:rFonts w:cstheme="minorHAnsi"/>
          <w:b/>
          <w:sz w:val="28"/>
          <w:szCs w:val="28"/>
        </w:rPr>
        <w:t>B.</w:t>
      </w:r>
      <w:r w:rsidR="005F7C17" w:rsidRPr="00EC5553">
        <w:rPr>
          <w:rFonts w:cstheme="minorHAnsi"/>
          <w:b/>
          <w:sz w:val="28"/>
          <w:szCs w:val="28"/>
        </w:rPr>
        <w:t>1.</w:t>
      </w:r>
      <w:r w:rsidR="00CC4E04" w:rsidRPr="00EC5553">
        <w:rPr>
          <w:rFonts w:cstheme="minorHAnsi"/>
          <w:b/>
          <w:sz w:val="28"/>
          <w:szCs w:val="28"/>
        </w:rPr>
        <w:t xml:space="preserve"> Godkendte Underdatabehandlere</w:t>
      </w:r>
    </w:p>
    <w:p w14:paraId="3D3376FD" w14:textId="77777777" w:rsidR="00FA3D8B" w:rsidRPr="00EC5553" w:rsidRDefault="00FA3D8B" w:rsidP="00CC4E04">
      <w:pPr>
        <w:rPr>
          <w:rFonts w:cstheme="minorHAnsi"/>
          <w:b/>
          <w:sz w:val="28"/>
          <w:szCs w:val="28"/>
        </w:rPr>
      </w:pPr>
    </w:p>
    <w:tbl>
      <w:tblPr>
        <w:tblStyle w:val="Tabel-Gitter"/>
        <w:tblW w:w="0" w:type="auto"/>
        <w:tblLook w:val="04A0" w:firstRow="1" w:lastRow="0" w:firstColumn="1" w:lastColumn="0" w:noHBand="0" w:noVBand="1"/>
      </w:tblPr>
      <w:tblGrid>
        <w:gridCol w:w="3397"/>
        <w:gridCol w:w="6231"/>
      </w:tblGrid>
      <w:tr w:rsidR="00FA3D8B" w:rsidRPr="00EC5553" w14:paraId="42AF3FD1" w14:textId="77777777" w:rsidTr="00FA3D8B">
        <w:tc>
          <w:tcPr>
            <w:tcW w:w="3397" w:type="dxa"/>
          </w:tcPr>
          <w:p w14:paraId="2C8782C5" w14:textId="71C18DEA" w:rsidR="00FA3D8B" w:rsidRPr="00EC5553" w:rsidRDefault="00FA3D8B" w:rsidP="008C5C48">
            <w:pPr>
              <w:jc w:val="both"/>
              <w:rPr>
                <w:rFonts w:cstheme="minorHAnsi"/>
              </w:rPr>
            </w:pPr>
            <w:r w:rsidRPr="00EC5553">
              <w:rPr>
                <w:rFonts w:cstheme="minorHAnsi"/>
              </w:rPr>
              <w:t xml:space="preserve">Virksomhedens fulde navn CVR-nummer (eller </w:t>
            </w:r>
            <w:commentRangeStart w:id="5"/>
            <w:r w:rsidRPr="00EC5553">
              <w:rPr>
                <w:rFonts w:cstheme="minorHAnsi"/>
              </w:rPr>
              <w:t>tilsvarende</w:t>
            </w:r>
            <w:commentRangeEnd w:id="5"/>
            <w:r w:rsidR="00C211A1">
              <w:rPr>
                <w:rStyle w:val="Kommentarhenvisning"/>
              </w:rPr>
              <w:commentReference w:id="5"/>
            </w:r>
            <w:r w:rsidRPr="00EC5553">
              <w:rPr>
                <w:rFonts w:cstheme="minorHAnsi"/>
              </w:rPr>
              <w:t>).</w:t>
            </w:r>
          </w:p>
        </w:tc>
        <w:tc>
          <w:tcPr>
            <w:tcW w:w="6231" w:type="dxa"/>
          </w:tcPr>
          <w:p w14:paraId="65B09775" w14:textId="77777777" w:rsidR="00FA3D8B" w:rsidRPr="00620D08" w:rsidRDefault="00FA3D8B" w:rsidP="00CC4E04">
            <w:pPr>
              <w:rPr>
                <w:rFonts w:cstheme="minorHAnsi"/>
                <w:b/>
                <w:sz w:val="20"/>
                <w:szCs w:val="20"/>
              </w:rPr>
            </w:pPr>
          </w:p>
        </w:tc>
      </w:tr>
      <w:tr w:rsidR="00FA3D8B" w:rsidRPr="00EC5553" w14:paraId="27E48503" w14:textId="77777777" w:rsidTr="00FA3D8B">
        <w:tc>
          <w:tcPr>
            <w:tcW w:w="3397" w:type="dxa"/>
          </w:tcPr>
          <w:p w14:paraId="5830065F" w14:textId="5C9C42F5" w:rsidR="00FA3D8B" w:rsidRPr="00EC5553" w:rsidRDefault="00FA3D8B" w:rsidP="008C5C48">
            <w:pPr>
              <w:jc w:val="both"/>
              <w:rPr>
                <w:rFonts w:cstheme="minorHAnsi"/>
              </w:rPr>
            </w:pPr>
            <w:r w:rsidRPr="00EC5553">
              <w:rPr>
                <w:rFonts w:cstheme="minorHAnsi"/>
              </w:rPr>
              <w:t xml:space="preserve">Virksomhedens adresse (inkl. land). </w:t>
            </w:r>
          </w:p>
        </w:tc>
        <w:tc>
          <w:tcPr>
            <w:tcW w:w="6231" w:type="dxa"/>
          </w:tcPr>
          <w:p w14:paraId="4571555C" w14:textId="77777777" w:rsidR="00FA3D8B" w:rsidRPr="00620D08" w:rsidRDefault="00FA3D8B" w:rsidP="00CC4E04">
            <w:pPr>
              <w:rPr>
                <w:rFonts w:cstheme="minorHAnsi"/>
                <w:b/>
                <w:sz w:val="20"/>
                <w:szCs w:val="20"/>
              </w:rPr>
            </w:pPr>
          </w:p>
        </w:tc>
      </w:tr>
      <w:tr w:rsidR="00FA3D8B" w:rsidRPr="00EC5553" w14:paraId="6D2C4AEF" w14:textId="77777777" w:rsidTr="00FA3D8B">
        <w:tc>
          <w:tcPr>
            <w:tcW w:w="3397" w:type="dxa"/>
          </w:tcPr>
          <w:p w14:paraId="04CF8EB9" w14:textId="43EFABBD" w:rsidR="00FA3D8B" w:rsidRPr="00EC5553" w:rsidRDefault="00FA3D8B" w:rsidP="008C5C48">
            <w:pPr>
              <w:jc w:val="both"/>
              <w:rPr>
                <w:rFonts w:cstheme="minorHAnsi"/>
              </w:rPr>
            </w:pPr>
            <w:r w:rsidRPr="00EC5553">
              <w:rPr>
                <w:rFonts w:cstheme="minorHAnsi"/>
              </w:rPr>
              <w:t xml:space="preserve">Øvrige adresser hvorfra der behandles personoplysninger. </w:t>
            </w:r>
          </w:p>
        </w:tc>
        <w:tc>
          <w:tcPr>
            <w:tcW w:w="6231" w:type="dxa"/>
          </w:tcPr>
          <w:p w14:paraId="29A2FF63" w14:textId="77777777" w:rsidR="00FA3D8B" w:rsidRPr="00620D08" w:rsidRDefault="00FA3D8B" w:rsidP="00CC4E04">
            <w:pPr>
              <w:rPr>
                <w:rFonts w:cstheme="minorHAnsi"/>
                <w:b/>
                <w:sz w:val="20"/>
                <w:szCs w:val="20"/>
              </w:rPr>
            </w:pPr>
          </w:p>
        </w:tc>
      </w:tr>
      <w:tr w:rsidR="00FA3D8B" w:rsidRPr="00EC5553" w14:paraId="263BC435" w14:textId="77777777" w:rsidTr="00FA3D8B">
        <w:tc>
          <w:tcPr>
            <w:tcW w:w="3397" w:type="dxa"/>
          </w:tcPr>
          <w:p w14:paraId="5743A816" w14:textId="4D9ABA73" w:rsidR="00FA3D8B" w:rsidRPr="00EC5553" w:rsidRDefault="00FA3D8B" w:rsidP="008C5C48">
            <w:pPr>
              <w:jc w:val="both"/>
              <w:rPr>
                <w:rFonts w:cstheme="minorHAnsi"/>
              </w:rPr>
            </w:pPr>
            <w:r w:rsidRPr="00EC5553">
              <w:rPr>
                <w:rFonts w:cstheme="minorHAnsi"/>
              </w:rPr>
              <w:t xml:space="preserve">Hvis relevant Kontaktperson hos Underdatabehandler. </w:t>
            </w:r>
          </w:p>
        </w:tc>
        <w:tc>
          <w:tcPr>
            <w:tcW w:w="6231" w:type="dxa"/>
          </w:tcPr>
          <w:p w14:paraId="5994382C" w14:textId="77777777" w:rsidR="00FA3D8B" w:rsidRPr="00620D08" w:rsidRDefault="00FA3D8B" w:rsidP="00CC4E04">
            <w:pPr>
              <w:rPr>
                <w:rFonts w:cstheme="minorHAnsi"/>
                <w:b/>
                <w:sz w:val="20"/>
                <w:szCs w:val="20"/>
              </w:rPr>
            </w:pPr>
          </w:p>
        </w:tc>
      </w:tr>
      <w:tr w:rsidR="00FA3D8B" w:rsidRPr="00EC5553" w14:paraId="10928584" w14:textId="77777777" w:rsidTr="00FA3D8B">
        <w:tc>
          <w:tcPr>
            <w:tcW w:w="3397" w:type="dxa"/>
          </w:tcPr>
          <w:p w14:paraId="5DE2DF06" w14:textId="1B05BD9F" w:rsidR="00FA3D8B" w:rsidRPr="00EC5553" w:rsidRDefault="00FA3D8B" w:rsidP="008C5C48">
            <w:pPr>
              <w:jc w:val="both"/>
              <w:rPr>
                <w:rFonts w:cstheme="minorHAnsi"/>
              </w:rPr>
            </w:pPr>
            <w:r w:rsidRPr="00EC5553">
              <w:rPr>
                <w:rFonts w:cstheme="minorHAnsi"/>
              </w:rPr>
              <w:t xml:space="preserve">Har Databehandleren en aftale med Underdatabehandleren, som opfylder kravene i Databehandleraftalen? </w:t>
            </w:r>
          </w:p>
        </w:tc>
        <w:tc>
          <w:tcPr>
            <w:tcW w:w="6231" w:type="dxa"/>
          </w:tcPr>
          <w:p w14:paraId="06E787A6" w14:textId="77777777" w:rsidR="00FA3D8B" w:rsidRPr="00620D08" w:rsidRDefault="00FA3D8B" w:rsidP="00620D08">
            <w:pPr>
              <w:jc w:val="center"/>
              <w:rPr>
                <w:rFonts w:cstheme="minorHAnsi"/>
                <w:b/>
                <w:sz w:val="20"/>
                <w:szCs w:val="20"/>
              </w:rPr>
            </w:pPr>
          </w:p>
          <w:p w14:paraId="6392C4BD" w14:textId="652D77A6" w:rsidR="00620D08" w:rsidRPr="00620D08" w:rsidRDefault="00620D08" w:rsidP="00620D08">
            <w:pPr>
              <w:jc w:val="center"/>
              <w:rPr>
                <w:rFonts w:cstheme="minorHAnsi"/>
                <w:b/>
                <w:sz w:val="20"/>
                <w:szCs w:val="20"/>
              </w:rPr>
            </w:pPr>
            <w:commentRangeStart w:id="6"/>
            <w:r w:rsidRPr="008607FA">
              <w:rPr>
                <w:rFonts w:cstheme="minorHAnsi"/>
                <w:b/>
                <w:sz w:val="20"/>
                <w:szCs w:val="20"/>
                <w:shd w:val="clear" w:color="auto" w:fill="D0CECE" w:themeFill="background2" w:themeFillShade="E6"/>
              </w:rPr>
              <w:t>JA</w:t>
            </w:r>
            <w:commentRangeEnd w:id="6"/>
            <w:r w:rsidR="00C211A1" w:rsidRPr="008607FA">
              <w:rPr>
                <w:rStyle w:val="Kommentarhenvisning"/>
                <w:shd w:val="clear" w:color="auto" w:fill="D0CECE" w:themeFill="background2" w:themeFillShade="E6"/>
              </w:rPr>
              <w:commentReference w:id="6"/>
            </w:r>
          </w:p>
        </w:tc>
      </w:tr>
      <w:tr w:rsidR="00FA3D8B" w:rsidRPr="00EC5553" w14:paraId="6B2FE244" w14:textId="77777777" w:rsidTr="00FA3D8B">
        <w:tc>
          <w:tcPr>
            <w:tcW w:w="3397" w:type="dxa"/>
          </w:tcPr>
          <w:p w14:paraId="6018E049" w14:textId="60A8FA64" w:rsidR="00FA3D8B" w:rsidRPr="00EC5553" w:rsidRDefault="00FA3D8B" w:rsidP="008C5C48">
            <w:pPr>
              <w:jc w:val="both"/>
              <w:rPr>
                <w:rFonts w:cstheme="minorHAnsi"/>
              </w:rPr>
            </w:pPr>
            <w:r w:rsidRPr="00EC5553">
              <w:rPr>
                <w:rFonts w:cstheme="minorHAnsi"/>
              </w:rPr>
              <w:t>Databehandling(er), som Underdatabehandler deltager i.</w:t>
            </w:r>
          </w:p>
        </w:tc>
        <w:tc>
          <w:tcPr>
            <w:tcW w:w="6231" w:type="dxa"/>
          </w:tcPr>
          <w:p w14:paraId="3561275D" w14:textId="77777777" w:rsidR="00FA3D8B" w:rsidRPr="00620D08" w:rsidRDefault="00FA3D8B" w:rsidP="00CC4E04">
            <w:pPr>
              <w:rPr>
                <w:rFonts w:cstheme="minorHAnsi"/>
                <w:b/>
                <w:sz w:val="20"/>
                <w:szCs w:val="20"/>
              </w:rPr>
            </w:pPr>
          </w:p>
        </w:tc>
      </w:tr>
      <w:tr w:rsidR="00FA3D8B" w:rsidRPr="00EC5553" w14:paraId="5D1420EB" w14:textId="77777777" w:rsidTr="00FA3D8B">
        <w:tc>
          <w:tcPr>
            <w:tcW w:w="3397" w:type="dxa"/>
          </w:tcPr>
          <w:p w14:paraId="27082F7C" w14:textId="31EEEEAC" w:rsidR="00FA3D8B" w:rsidRPr="00EC5553" w:rsidRDefault="00FA3D8B" w:rsidP="008C5C48">
            <w:pPr>
              <w:jc w:val="both"/>
              <w:rPr>
                <w:rFonts w:cstheme="minorHAnsi"/>
              </w:rPr>
            </w:pPr>
            <w:r w:rsidRPr="00EC5553">
              <w:rPr>
                <w:rFonts w:cstheme="minorHAnsi"/>
              </w:rPr>
              <w:t xml:space="preserve">Kategorier af personoplysninger som Underdatabehandler behandler. </w:t>
            </w:r>
          </w:p>
        </w:tc>
        <w:tc>
          <w:tcPr>
            <w:tcW w:w="6231" w:type="dxa"/>
          </w:tcPr>
          <w:p w14:paraId="0012675E" w14:textId="77777777" w:rsidR="00FA3D8B" w:rsidRPr="00620D08" w:rsidRDefault="00FA3D8B" w:rsidP="00CC4E04">
            <w:pPr>
              <w:rPr>
                <w:rFonts w:cstheme="minorHAnsi"/>
                <w:b/>
                <w:sz w:val="20"/>
                <w:szCs w:val="20"/>
              </w:rPr>
            </w:pPr>
          </w:p>
        </w:tc>
      </w:tr>
      <w:tr w:rsidR="00FA3D8B" w:rsidRPr="00EC5553" w14:paraId="6F3405DC" w14:textId="77777777" w:rsidTr="00FA3D8B">
        <w:tc>
          <w:tcPr>
            <w:tcW w:w="3397" w:type="dxa"/>
          </w:tcPr>
          <w:p w14:paraId="683FB1CF" w14:textId="2E4BEDCF" w:rsidR="00FA3D8B" w:rsidRPr="00EC5553" w:rsidRDefault="00FA3D8B" w:rsidP="008C5C48">
            <w:pPr>
              <w:jc w:val="both"/>
              <w:rPr>
                <w:rFonts w:cstheme="minorHAnsi"/>
              </w:rPr>
            </w:pPr>
            <w:r w:rsidRPr="00EC5553">
              <w:rPr>
                <w:rFonts w:cstheme="minorHAnsi"/>
              </w:rPr>
              <w:t>Lokalitet for databehandlingen.</w:t>
            </w:r>
          </w:p>
        </w:tc>
        <w:tc>
          <w:tcPr>
            <w:tcW w:w="6231" w:type="dxa"/>
          </w:tcPr>
          <w:p w14:paraId="6E9542E4" w14:textId="77777777" w:rsidR="00FA3D8B" w:rsidRPr="00620D08" w:rsidRDefault="00FA3D8B" w:rsidP="00CC4E04">
            <w:pPr>
              <w:rPr>
                <w:rFonts w:cstheme="minorHAnsi"/>
                <w:b/>
                <w:sz w:val="20"/>
                <w:szCs w:val="20"/>
              </w:rPr>
            </w:pPr>
          </w:p>
        </w:tc>
      </w:tr>
    </w:tbl>
    <w:p w14:paraId="7A68960F" w14:textId="77777777" w:rsidR="00FA3D8B" w:rsidRPr="00EC5553" w:rsidRDefault="00FA3D8B" w:rsidP="00CC4E04">
      <w:pPr>
        <w:rPr>
          <w:rFonts w:cstheme="minorHAnsi"/>
          <w:b/>
          <w:sz w:val="28"/>
          <w:szCs w:val="28"/>
        </w:rPr>
      </w:pPr>
    </w:p>
    <w:p w14:paraId="644A7B17" w14:textId="41545F23" w:rsidR="00CC4E04" w:rsidRPr="00EC5553" w:rsidRDefault="00FA3D8B" w:rsidP="00CC4E04">
      <w:pPr>
        <w:rPr>
          <w:rFonts w:cstheme="minorHAnsi"/>
          <w:b/>
          <w:sz w:val="28"/>
          <w:szCs w:val="28"/>
        </w:rPr>
      </w:pPr>
      <w:r w:rsidRPr="00EC5553">
        <w:rPr>
          <w:rFonts w:cstheme="minorHAnsi"/>
          <w:b/>
          <w:sz w:val="28"/>
          <w:szCs w:val="28"/>
        </w:rPr>
        <w:t>B.2</w:t>
      </w:r>
      <w:r w:rsidR="00CC4E04" w:rsidRPr="00EC5553">
        <w:rPr>
          <w:rFonts w:cstheme="minorHAnsi"/>
          <w:b/>
          <w:sz w:val="28"/>
          <w:szCs w:val="28"/>
        </w:rPr>
        <w:t xml:space="preserve"> Overførsel af personoplysninger til tredjelande (udfyldes, hvis relevant)</w:t>
      </w:r>
    </w:p>
    <w:tbl>
      <w:tblPr>
        <w:tblStyle w:val="Tabel-Gitter"/>
        <w:tblW w:w="0" w:type="auto"/>
        <w:tblLook w:val="04A0" w:firstRow="1" w:lastRow="0" w:firstColumn="1" w:lastColumn="0" w:noHBand="0" w:noVBand="1"/>
      </w:tblPr>
      <w:tblGrid>
        <w:gridCol w:w="4390"/>
        <w:gridCol w:w="5238"/>
      </w:tblGrid>
      <w:tr w:rsidR="00FA3D8B" w:rsidRPr="00EC5553" w14:paraId="14DB2BF8" w14:textId="77777777" w:rsidTr="00FA3D8B">
        <w:tc>
          <w:tcPr>
            <w:tcW w:w="4390" w:type="dxa"/>
          </w:tcPr>
          <w:p w14:paraId="3B7429BC" w14:textId="6A263E83" w:rsidR="00FA3D8B" w:rsidRPr="00EC5553" w:rsidRDefault="00FA3D8B" w:rsidP="008C5C48">
            <w:pPr>
              <w:jc w:val="both"/>
              <w:rPr>
                <w:rFonts w:cstheme="minorHAnsi"/>
              </w:rPr>
            </w:pPr>
            <w:r w:rsidRPr="00EC5553">
              <w:rPr>
                <w:rFonts w:cstheme="minorHAnsi"/>
              </w:rPr>
              <w:t xml:space="preserve">Foretager Underdatabehandleren behandling af personoplysninger i et </w:t>
            </w:r>
            <w:commentRangeStart w:id="7"/>
            <w:r w:rsidRPr="00EC5553">
              <w:rPr>
                <w:rFonts w:cstheme="minorHAnsi"/>
              </w:rPr>
              <w:t>tredjeland</w:t>
            </w:r>
            <w:commentRangeEnd w:id="7"/>
            <w:r w:rsidR="00C211A1">
              <w:rPr>
                <w:rStyle w:val="Kommentarhenvisning"/>
              </w:rPr>
              <w:commentReference w:id="7"/>
            </w:r>
            <w:r w:rsidRPr="00EC5553">
              <w:rPr>
                <w:rFonts w:cstheme="minorHAnsi"/>
              </w:rPr>
              <w:t xml:space="preserve">? </w:t>
            </w:r>
          </w:p>
        </w:tc>
        <w:tc>
          <w:tcPr>
            <w:tcW w:w="5238" w:type="dxa"/>
          </w:tcPr>
          <w:p w14:paraId="7271DA93" w14:textId="77777777" w:rsidR="00FA3D8B" w:rsidRPr="00620D08" w:rsidRDefault="00FA3D8B" w:rsidP="00CC4E04">
            <w:pPr>
              <w:rPr>
                <w:rFonts w:cstheme="minorHAnsi"/>
                <w:b/>
              </w:rPr>
            </w:pPr>
          </w:p>
        </w:tc>
      </w:tr>
      <w:tr w:rsidR="00FA3D8B" w:rsidRPr="00EC5553" w14:paraId="583CD89D" w14:textId="77777777" w:rsidTr="00FA3D8B">
        <w:tc>
          <w:tcPr>
            <w:tcW w:w="4390" w:type="dxa"/>
          </w:tcPr>
          <w:p w14:paraId="37329898" w14:textId="50AD2781" w:rsidR="00FA3D8B" w:rsidRPr="00EC5553" w:rsidRDefault="00FA3D8B" w:rsidP="008C5C48">
            <w:pPr>
              <w:jc w:val="both"/>
              <w:rPr>
                <w:rFonts w:cstheme="minorHAnsi"/>
              </w:rPr>
            </w:pPr>
            <w:r w:rsidRPr="00EC5553">
              <w:rPr>
                <w:rFonts w:cstheme="minorHAnsi"/>
              </w:rPr>
              <w:t xml:space="preserve">Hvis ja, angiv samtlige tredjelande </w:t>
            </w:r>
          </w:p>
        </w:tc>
        <w:tc>
          <w:tcPr>
            <w:tcW w:w="5238" w:type="dxa"/>
          </w:tcPr>
          <w:p w14:paraId="2B14CE58" w14:textId="77777777" w:rsidR="00FA3D8B" w:rsidRPr="00620D08" w:rsidRDefault="00FA3D8B" w:rsidP="00CC4E04">
            <w:pPr>
              <w:rPr>
                <w:rFonts w:cstheme="minorHAnsi"/>
                <w:b/>
              </w:rPr>
            </w:pPr>
          </w:p>
        </w:tc>
      </w:tr>
      <w:tr w:rsidR="00FA3D8B" w:rsidRPr="00EC5553" w14:paraId="0D363F2E" w14:textId="77777777" w:rsidTr="00FA3D8B">
        <w:tc>
          <w:tcPr>
            <w:tcW w:w="4390" w:type="dxa"/>
          </w:tcPr>
          <w:p w14:paraId="314EE64A" w14:textId="4D1AA24C" w:rsidR="00FA3D8B" w:rsidRPr="00EC5553" w:rsidRDefault="00FA3D8B" w:rsidP="008C5C48">
            <w:pPr>
              <w:jc w:val="both"/>
              <w:rPr>
                <w:rFonts w:cstheme="minorHAnsi"/>
              </w:rPr>
            </w:pPr>
            <w:r w:rsidRPr="00EC5553">
              <w:rPr>
                <w:rFonts w:cstheme="minorHAnsi"/>
              </w:rPr>
              <w:t xml:space="preserve">Hvis ja, angiv overførselsgrundlaget (f.eks. en EU-standardkontrakt eller Binding </w:t>
            </w:r>
            <w:proofErr w:type="spellStart"/>
            <w:r w:rsidRPr="00EC5553">
              <w:rPr>
                <w:rFonts w:cstheme="minorHAnsi"/>
              </w:rPr>
              <w:t>Corporate</w:t>
            </w:r>
            <w:proofErr w:type="spellEnd"/>
            <w:r w:rsidRPr="00EC5553">
              <w:rPr>
                <w:rFonts w:cstheme="minorHAnsi"/>
              </w:rPr>
              <w:t xml:space="preserve"> </w:t>
            </w:r>
            <w:proofErr w:type="spellStart"/>
            <w:r w:rsidRPr="00EC5553">
              <w:rPr>
                <w:rFonts w:cstheme="minorHAnsi"/>
              </w:rPr>
              <w:t>Rules</w:t>
            </w:r>
            <w:proofErr w:type="spellEnd"/>
            <w:r w:rsidRPr="00EC5553">
              <w:rPr>
                <w:rFonts w:cstheme="minorHAnsi"/>
              </w:rPr>
              <w:t>)</w:t>
            </w:r>
          </w:p>
        </w:tc>
        <w:tc>
          <w:tcPr>
            <w:tcW w:w="5238" w:type="dxa"/>
          </w:tcPr>
          <w:p w14:paraId="3AE563E6" w14:textId="77777777" w:rsidR="00FA3D8B" w:rsidRPr="00620D08" w:rsidRDefault="00FA3D8B" w:rsidP="00CC4E04">
            <w:pPr>
              <w:rPr>
                <w:rFonts w:cstheme="minorHAnsi"/>
                <w:b/>
              </w:rPr>
            </w:pPr>
          </w:p>
        </w:tc>
      </w:tr>
      <w:tr w:rsidR="00FA3D8B" w:rsidRPr="00EC5553" w14:paraId="526004C8" w14:textId="77777777" w:rsidTr="008607FA">
        <w:tc>
          <w:tcPr>
            <w:tcW w:w="4390" w:type="dxa"/>
          </w:tcPr>
          <w:p w14:paraId="75228C44" w14:textId="3ED887FA" w:rsidR="00FA3D8B" w:rsidRPr="00EC5553" w:rsidRDefault="00FA3D8B" w:rsidP="008C5C48">
            <w:pPr>
              <w:jc w:val="both"/>
              <w:rPr>
                <w:rFonts w:cstheme="minorHAnsi"/>
              </w:rPr>
            </w:pPr>
            <w:r w:rsidRPr="00EC5553">
              <w:rPr>
                <w:rFonts w:cstheme="minorHAnsi"/>
              </w:rPr>
              <w:t>Hvis ja, angiv evt. supplerende organisatoriske eller tekniske sikkerhedsforanstaltninger (herunder kryptering samt opbevaring af krypteringsnøgle)</w:t>
            </w:r>
          </w:p>
        </w:tc>
        <w:tc>
          <w:tcPr>
            <w:tcW w:w="5238" w:type="dxa"/>
            <w:shd w:val="clear" w:color="auto" w:fill="D0CECE" w:themeFill="background2" w:themeFillShade="E6"/>
          </w:tcPr>
          <w:p w14:paraId="4161EF62" w14:textId="5147BF06" w:rsidR="00986F95" w:rsidRDefault="006A6D54" w:rsidP="006A6D54">
            <w:pPr>
              <w:rPr>
                <w:rFonts w:cstheme="minorHAnsi"/>
              </w:rPr>
            </w:pPr>
            <w:r w:rsidRPr="006A6D54">
              <w:rPr>
                <w:rFonts w:cstheme="minorHAnsi"/>
              </w:rPr>
              <w:t>Databehandleren skal sikre</w:t>
            </w:r>
            <w:r w:rsidR="001C035E">
              <w:rPr>
                <w:rFonts w:cstheme="minorHAnsi"/>
              </w:rPr>
              <w:t xml:space="preserve"> at underdatabehandleren </w:t>
            </w:r>
            <w:r w:rsidRPr="006A6D54">
              <w:rPr>
                <w:rFonts w:cstheme="minorHAnsi"/>
              </w:rPr>
              <w:t>ikke sende</w:t>
            </w:r>
            <w:r w:rsidR="001C035E">
              <w:rPr>
                <w:rFonts w:cstheme="minorHAnsi"/>
              </w:rPr>
              <w:t>r</w:t>
            </w:r>
            <w:r w:rsidRPr="006A6D54">
              <w:rPr>
                <w:rFonts w:cstheme="minorHAnsi"/>
              </w:rPr>
              <w:t xml:space="preserve"> personoplysninger </w:t>
            </w:r>
            <w:r>
              <w:rPr>
                <w:rFonts w:cstheme="minorHAnsi"/>
              </w:rPr>
              <w:t>i direkte personhenførbar form</w:t>
            </w:r>
            <w:r w:rsidR="006F623B">
              <w:rPr>
                <w:rFonts w:cstheme="minorHAnsi"/>
              </w:rPr>
              <w:t>, jf. bilag C, punkt C.2</w:t>
            </w:r>
            <w:r>
              <w:rPr>
                <w:rFonts w:cstheme="minorHAnsi"/>
              </w:rPr>
              <w:t xml:space="preserve">. </w:t>
            </w:r>
          </w:p>
          <w:p w14:paraId="496C149F" w14:textId="53D19967" w:rsidR="006A6D54" w:rsidRPr="00620D08" w:rsidRDefault="006A6D54" w:rsidP="00620D08">
            <w:pPr>
              <w:rPr>
                <w:rFonts w:cstheme="minorHAnsi"/>
              </w:rPr>
            </w:pPr>
          </w:p>
        </w:tc>
      </w:tr>
    </w:tbl>
    <w:p w14:paraId="5F6668BE" w14:textId="77777777" w:rsidR="00692E0A" w:rsidRPr="00EC5553" w:rsidRDefault="00692E0A" w:rsidP="00CD6D2F">
      <w:pPr>
        <w:rPr>
          <w:rFonts w:cstheme="minorHAnsi"/>
        </w:rPr>
      </w:pPr>
    </w:p>
    <w:p w14:paraId="0B729FB4" w14:textId="43B32764" w:rsidR="00692E0A" w:rsidRPr="00EC5553" w:rsidRDefault="00FA3D8B" w:rsidP="00692E0A">
      <w:pPr>
        <w:rPr>
          <w:rFonts w:cstheme="minorHAnsi"/>
          <w:b/>
          <w:sz w:val="28"/>
          <w:szCs w:val="28"/>
        </w:rPr>
      </w:pPr>
      <w:r w:rsidRPr="00EC5553">
        <w:rPr>
          <w:rFonts w:cstheme="minorHAnsi"/>
          <w:b/>
          <w:sz w:val="28"/>
          <w:szCs w:val="28"/>
        </w:rPr>
        <w:lastRenderedPageBreak/>
        <w:t>B.</w:t>
      </w:r>
      <w:r w:rsidR="00692E0A" w:rsidRPr="00EC5553">
        <w:rPr>
          <w:rFonts w:cstheme="minorHAnsi"/>
          <w:b/>
          <w:sz w:val="28"/>
          <w:szCs w:val="28"/>
        </w:rPr>
        <w:t>3. Dokumentation for underdatabehandlere</w:t>
      </w:r>
    </w:p>
    <w:p w14:paraId="5E73DE22" w14:textId="0A1EB71C" w:rsidR="00073B0B" w:rsidRPr="00EC5553" w:rsidRDefault="00CC4E04" w:rsidP="008C5C48">
      <w:pPr>
        <w:jc w:val="both"/>
        <w:rPr>
          <w:rFonts w:cstheme="minorHAnsi"/>
        </w:rPr>
      </w:pPr>
      <w:r w:rsidRPr="00EC5553">
        <w:rPr>
          <w:rFonts w:cstheme="minorHAnsi"/>
        </w:rPr>
        <w:t xml:space="preserve">Databehandleren fremsender aftaler med Underdatabehandler(e) og yderligere relevant dokumentation, f.eks. dokumentation på </w:t>
      </w:r>
      <w:proofErr w:type="spellStart"/>
      <w:r w:rsidRPr="00EC5553">
        <w:rPr>
          <w:rFonts w:cstheme="minorHAnsi"/>
        </w:rPr>
        <w:t>pre</w:t>
      </w:r>
      <w:proofErr w:type="spellEnd"/>
      <w:r w:rsidRPr="00EC5553">
        <w:rPr>
          <w:rFonts w:cstheme="minorHAnsi"/>
        </w:rPr>
        <w:t>-audit jf. Artikel 28 (1) på anmodning fra den Dataansvarlige.</w:t>
      </w:r>
    </w:p>
    <w:p w14:paraId="13374F58" w14:textId="43A673D6" w:rsidR="00FA3D8B" w:rsidRPr="00EC5553" w:rsidRDefault="00FA3D8B" w:rsidP="00CC4E04">
      <w:pPr>
        <w:rPr>
          <w:rFonts w:cstheme="minorHAnsi"/>
          <w:b/>
          <w:sz w:val="28"/>
          <w:szCs w:val="28"/>
        </w:rPr>
      </w:pPr>
      <w:r w:rsidRPr="00EC5553">
        <w:rPr>
          <w:rFonts w:cstheme="minorHAnsi"/>
          <w:b/>
          <w:sz w:val="28"/>
          <w:szCs w:val="28"/>
        </w:rPr>
        <w:t xml:space="preserve">B.4. Varsel for godkendelse af underdatabehandlere </w:t>
      </w:r>
    </w:p>
    <w:tbl>
      <w:tblPr>
        <w:tblStyle w:val="Tabel-Gitter"/>
        <w:tblW w:w="0" w:type="auto"/>
        <w:tblLook w:val="04A0" w:firstRow="1" w:lastRow="0" w:firstColumn="1" w:lastColumn="0" w:noHBand="0" w:noVBand="1"/>
      </w:tblPr>
      <w:tblGrid>
        <w:gridCol w:w="4814"/>
        <w:gridCol w:w="4814"/>
      </w:tblGrid>
      <w:tr w:rsidR="00FA3D8B" w:rsidRPr="00EC5553" w14:paraId="08E23E36" w14:textId="77777777" w:rsidTr="00FA3D8B">
        <w:tc>
          <w:tcPr>
            <w:tcW w:w="4814" w:type="dxa"/>
          </w:tcPr>
          <w:p w14:paraId="085BE84C" w14:textId="18E39AF3" w:rsidR="00FA3D8B" w:rsidRPr="00EC5553" w:rsidRDefault="00FA3D8B" w:rsidP="00CC4E04">
            <w:pPr>
              <w:rPr>
                <w:rFonts w:cstheme="minorHAnsi"/>
              </w:rPr>
            </w:pPr>
          </w:p>
        </w:tc>
        <w:tc>
          <w:tcPr>
            <w:tcW w:w="4814" w:type="dxa"/>
          </w:tcPr>
          <w:p w14:paraId="48EB6082" w14:textId="76488040" w:rsidR="00FA3D8B" w:rsidRPr="00EC5553" w:rsidRDefault="00FA3D8B" w:rsidP="00CC4E04">
            <w:pPr>
              <w:rPr>
                <w:rFonts w:cstheme="minorHAnsi"/>
              </w:rPr>
            </w:pPr>
            <w:r w:rsidRPr="00EC5553">
              <w:rPr>
                <w:rFonts w:cstheme="minorHAnsi"/>
              </w:rPr>
              <w:t>Sæt kryds</w:t>
            </w:r>
          </w:p>
        </w:tc>
      </w:tr>
      <w:tr w:rsidR="00CD6D2F" w:rsidRPr="00EC5553" w14:paraId="6FAE0562" w14:textId="77777777" w:rsidTr="008607FA">
        <w:tc>
          <w:tcPr>
            <w:tcW w:w="4814" w:type="dxa"/>
          </w:tcPr>
          <w:p w14:paraId="0D31276A" w14:textId="78995A7C" w:rsidR="00CD6D2F" w:rsidRPr="00EC5553" w:rsidRDefault="00852BA1" w:rsidP="00CC4E04">
            <w:pPr>
              <w:rPr>
                <w:rFonts w:cstheme="minorHAnsi"/>
              </w:rPr>
            </w:pPr>
            <w:r>
              <w:rPr>
                <w:rFonts w:cstheme="minorHAnsi"/>
              </w:rPr>
              <w:t>Jf. databehandleraftalens punkt 5</w:t>
            </w:r>
          </w:p>
        </w:tc>
        <w:tc>
          <w:tcPr>
            <w:tcW w:w="4814" w:type="dxa"/>
            <w:shd w:val="clear" w:color="auto" w:fill="D0CECE" w:themeFill="background2" w:themeFillShade="E6"/>
          </w:tcPr>
          <w:p w14:paraId="6EF132EA" w14:textId="77777777" w:rsidR="00CD6D2F" w:rsidRDefault="00CD6D2F" w:rsidP="00CC4E04">
            <w:pPr>
              <w:rPr>
                <w:rFonts w:cstheme="minorHAnsi"/>
              </w:rPr>
            </w:pPr>
          </w:p>
          <w:p w14:paraId="3AD2B0CE" w14:textId="77777777" w:rsidR="008C5C48" w:rsidRDefault="008C5C48" w:rsidP="008C5C48">
            <w:pPr>
              <w:jc w:val="center"/>
              <w:rPr>
                <w:rFonts w:cstheme="minorHAnsi"/>
              </w:rPr>
            </w:pPr>
            <w:r>
              <w:rPr>
                <w:rFonts w:cstheme="minorHAnsi"/>
              </w:rPr>
              <w:t>X</w:t>
            </w:r>
          </w:p>
          <w:p w14:paraId="31C1B79E" w14:textId="6B125EFB" w:rsidR="00852BA1" w:rsidRPr="00EC5553" w:rsidRDefault="00852BA1" w:rsidP="008C5C48">
            <w:pPr>
              <w:jc w:val="center"/>
              <w:rPr>
                <w:rFonts w:cstheme="minorHAnsi"/>
              </w:rPr>
            </w:pPr>
          </w:p>
        </w:tc>
      </w:tr>
    </w:tbl>
    <w:p w14:paraId="26A60533" w14:textId="77777777" w:rsidR="00705DFE" w:rsidRDefault="00705DFE" w:rsidP="00CC4E04">
      <w:pPr>
        <w:rPr>
          <w:rFonts w:cstheme="minorHAnsi"/>
          <w:b/>
          <w:sz w:val="28"/>
          <w:szCs w:val="28"/>
        </w:rPr>
      </w:pPr>
    </w:p>
    <w:p w14:paraId="1BFBF7FE" w14:textId="77777777" w:rsidR="00705DFE" w:rsidRDefault="00705DFE">
      <w:pPr>
        <w:rPr>
          <w:rFonts w:cstheme="minorHAnsi"/>
          <w:b/>
          <w:sz w:val="28"/>
          <w:szCs w:val="28"/>
        </w:rPr>
      </w:pPr>
      <w:r>
        <w:rPr>
          <w:rFonts w:cstheme="minorHAnsi"/>
          <w:b/>
          <w:sz w:val="28"/>
          <w:szCs w:val="28"/>
        </w:rPr>
        <w:br w:type="page"/>
      </w:r>
    </w:p>
    <w:p w14:paraId="1611ABDD" w14:textId="4A222BED" w:rsidR="00CC4E04" w:rsidRPr="00EC5553" w:rsidRDefault="005F7C17" w:rsidP="00CC4E04">
      <w:pPr>
        <w:rPr>
          <w:rFonts w:cstheme="minorHAnsi"/>
          <w:b/>
          <w:sz w:val="28"/>
          <w:szCs w:val="28"/>
        </w:rPr>
      </w:pPr>
      <w:r w:rsidRPr="00EC5553">
        <w:rPr>
          <w:rFonts w:cstheme="minorHAnsi"/>
          <w:b/>
          <w:sz w:val="28"/>
          <w:szCs w:val="28"/>
        </w:rPr>
        <w:lastRenderedPageBreak/>
        <w:t>B</w:t>
      </w:r>
      <w:r w:rsidR="00354A8C" w:rsidRPr="00EC5553">
        <w:rPr>
          <w:rFonts w:cstheme="minorHAnsi"/>
          <w:b/>
          <w:sz w:val="28"/>
          <w:szCs w:val="28"/>
        </w:rPr>
        <w:t>ilag</w:t>
      </w:r>
      <w:r w:rsidRPr="00EC5553">
        <w:rPr>
          <w:rFonts w:cstheme="minorHAnsi"/>
          <w:b/>
          <w:sz w:val="28"/>
          <w:szCs w:val="28"/>
        </w:rPr>
        <w:t xml:space="preserve"> C</w:t>
      </w:r>
      <w:r w:rsidR="00CC4E04" w:rsidRPr="00EC5553">
        <w:rPr>
          <w:rFonts w:cstheme="minorHAnsi"/>
          <w:b/>
          <w:sz w:val="28"/>
          <w:szCs w:val="28"/>
        </w:rPr>
        <w:t xml:space="preserve"> – Behandlingssikkerhed</w:t>
      </w:r>
    </w:p>
    <w:p w14:paraId="66781FDB" w14:textId="37D1F897" w:rsidR="00374468" w:rsidRPr="0004757E" w:rsidRDefault="009B58F3" w:rsidP="00CC4E04">
      <w:pPr>
        <w:rPr>
          <w:rFonts w:cstheme="minorHAnsi"/>
          <w:b/>
        </w:rPr>
      </w:pPr>
      <w:r w:rsidRPr="0004757E">
        <w:rPr>
          <w:rFonts w:cstheme="minorHAnsi"/>
          <w:b/>
        </w:rPr>
        <w:t>Hvis det aftales mellem parterne, at et eller flere af de oplistede krav ikke skal efterleves eller efterleves på anden vis end beskrevet i databehandlerinstruksen, indføjes dette i aftalens bilag D.</w:t>
      </w:r>
    </w:p>
    <w:p w14:paraId="1B02C1F5" w14:textId="77777777" w:rsidR="00FA3D8B" w:rsidRPr="00EC5553" w:rsidRDefault="00FA3D8B" w:rsidP="00CC4E04">
      <w:pPr>
        <w:rPr>
          <w:rFonts w:cstheme="minorHAnsi"/>
        </w:rPr>
      </w:pPr>
    </w:p>
    <w:p w14:paraId="767603B4" w14:textId="03245C71" w:rsidR="00374468" w:rsidRPr="00EC5553" w:rsidRDefault="0001231E" w:rsidP="00374468">
      <w:pPr>
        <w:rPr>
          <w:rFonts w:cstheme="minorHAnsi"/>
          <w:b/>
          <w:sz w:val="28"/>
          <w:szCs w:val="28"/>
        </w:rPr>
      </w:pPr>
      <w:r w:rsidRPr="00EC5553">
        <w:rPr>
          <w:rFonts w:cstheme="minorHAnsi"/>
          <w:b/>
          <w:sz w:val="28"/>
          <w:szCs w:val="28"/>
        </w:rPr>
        <w:t>C.</w:t>
      </w:r>
      <w:r w:rsidR="00E95707" w:rsidRPr="00EC5553">
        <w:rPr>
          <w:rFonts w:cstheme="minorHAnsi"/>
          <w:b/>
          <w:sz w:val="28"/>
          <w:szCs w:val="28"/>
        </w:rPr>
        <w:t>1</w:t>
      </w:r>
      <w:r w:rsidR="00CC4E04" w:rsidRPr="00EC5553">
        <w:rPr>
          <w:rFonts w:cstheme="minorHAnsi"/>
          <w:b/>
          <w:sz w:val="28"/>
          <w:szCs w:val="28"/>
        </w:rPr>
        <w:t xml:space="preserve"> Fastlæggel</w:t>
      </w:r>
      <w:r w:rsidR="00374468" w:rsidRPr="00EC5553">
        <w:rPr>
          <w:rFonts w:cstheme="minorHAnsi"/>
          <w:b/>
          <w:sz w:val="28"/>
          <w:szCs w:val="28"/>
        </w:rPr>
        <w:t xml:space="preserve">se af sikkerhedsniveau </w:t>
      </w:r>
    </w:p>
    <w:p w14:paraId="3EFAE96B" w14:textId="3043EE35" w:rsidR="00CC4E04" w:rsidRPr="00EC5553" w:rsidRDefault="0001231E" w:rsidP="00CC4E04">
      <w:pPr>
        <w:rPr>
          <w:rFonts w:cstheme="minorHAnsi"/>
        </w:rPr>
      </w:pPr>
      <w:r w:rsidRPr="00EC5553">
        <w:rPr>
          <w:rFonts w:cstheme="minorHAnsi"/>
        </w:rPr>
        <w:t>C.</w:t>
      </w:r>
      <w:r w:rsidR="005752E6" w:rsidRPr="00EC5553">
        <w:rPr>
          <w:rFonts w:cstheme="minorHAnsi"/>
        </w:rPr>
        <w:t>1.1</w:t>
      </w:r>
      <w:r w:rsidR="00374468" w:rsidRPr="00EC5553">
        <w:rPr>
          <w:rFonts w:cstheme="minorHAnsi"/>
        </w:rPr>
        <w:t xml:space="preserve"> </w:t>
      </w:r>
      <w:r w:rsidR="00CC4E04" w:rsidRPr="00EC5553">
        <w:rPr>
          <w:rFonts w:cstheme="minorHAnsi"/>
        </w:rPr>
        <w:t>Sikkerhedsniveauet skal afspejle kategorien og mængden af personoplysninger, der indgår i behandlingen:</w:t>
      </w:r>
    </w:p>
    <w:p w14:paraId="335C6DD8" w14:textId="38D698EA" w:rsidR="00374468" w:rsidRPr="00EC5553" w:rsidRDefault="00374468" w:rsidP="00374468">
      <w:pPr>
        <w:pStyle w:val="Listeafsnit"/>
        <w:numPr>
          <w:ilvl w:val="0"/>
          <w:numId w:val="3"/>
        </w:numPr>
        <w:rPr>
          <w:rFonts w:cstheme="minorHAnsi"/>
        </w:rPr>
      </w:pPr>
      <w:r w:rsidRPr="00EC5553">
        <w:rPr>
          <w:rFonts w:cstheme="minorHAnsi"/>
        </w:rPr>
        <w:t>Personoplysninger omfattet af databeskyttelsesforordningens artikel 6.</w:t>
      </w:r>
    </w:p>
    <w:p w14:paraId="0E7C2E8B" w14:textId="7A26AD63" w:rsidR="00374468" w:rsidRPr="00EC5553" w:rsidRDefault="00374468" w:rsidP="00374468">
      <w:pPr>
        <w:pStyle w:val="Listeafsnit"/>
        <w:numPr>
          <w:ilvl w:val="0"/>
          <w:numId w:val="3"/>
        </w:numPr>
        <w:rPr>
          <w:rFonts w:cstheme="minorHAnsi"/>
        </w:rPr>
      </w:pPr>
      <w:r w:rsidRPr="00EC5553">
        <w:rPr>
          <w:rFonts w:cstheme="minorHAnsi"/>
        </w:rPr>
        <w:t>Fortrolige personoplysninger omfattet af databeskyttelseslovens §§ 8 og 11.</w:t>
      </w:r>
    </w:p>
    <w:p w14:paraId="19007CC0" w14:textId="22783F72" w:rsidR="00374468" w:rsidRPr="00EC5553" w:rsidRDefault="00374468" w:rsidP="00374468">
      <w:pPr>
        <w:pStyle w:val="Listeafsnit"/>
        <w:rPr>
          <w:rFonts w:cstheme="minorHAnsi"/>
        </w:rPr>
      </w:pPr>
      <w:r w:rsidRPr="00EC5553">
        <w:rPr>
          <w:rFonts w:cstheme="minorHAnsi"/>
        </w:rPr>
        <w:t>(Oplysninger om strafbare forhold og CPR-nummer).</w:t>
      </w:r>
    </w:p>
    <w:p w14:paraId="0E20BADA" w14:textId="77777777" w:rsidR="00374468" w:rsidRPr="00EC5553" w:rsidRDefault="00374468" w:rsidP="00374468">
      <w:pPr>
        <w:pStyle w:val="Listeafsnit"/>
        <w:numPr>
          <w:ilvl w:val="0"/>
          <w:numId w:val="3"/>
        </w:numPr>
        <w:rPr>
          <w:rFonts w:cstheme="minorHAnsi"/>
        </w:rPr>
      </w:pPr>
      <w:r w:rsidRPr="00EC5553">
        <w:rPr>
          <w:rFonts w:cstheme="minorHAnsi"/>
        </w:rPr>
        <w:t>Følsomme personoplysninger omfattet af databeskyttelsesforordningens artikel 9.</w:t>
      </w:r>
    </w:p>
    <w:p w14:paraId="4A79CD0D" w14:textId="39162333" w:rsidR="00374468" w:rsidRPr="00EC5553" w:rsidRDefault="0001231E" w:rsidP="00374468">
      <w:pPr>
        <w:rPr>
          <w:rFonts w:cstheme="minorHAnsi"/>
        </w:rPr>
      </w:pPr>
      <w:r w:rsidRPr="00EC5553">
        <w:rPr>
          <w:rFonts w:cstheme="minorHAnsi"/>
        </w:rPr>
        <w:t>C.</w:t>
      </w:r>
      <w:r w:rsidR="005752E6" w:rsidRPr="00EC5553">
        <w:rPr>
          <w:rFonts w:cstheme="minorHAnsi"/>
        </w:rPr>
        <w:t>1.2</w:t>
      </w:r>
      <w:r w:rsidR="00374468" w:rsidRPr="00EC5553">
        <w:rPr>
          <w:rFonts w:cstheme="minorHAnsi"/>
        </w:rPr>
        <w:t xml:space="preserve"> Databehandleren skal gennemføre de i databehandlerinstruksen angivne krav, medmindre andet er aftalt med den Dataansvarlige og anført i bilag D.</w:t>
      </w:r>
    </w:p>
    <w:p w14:paraId="73509347" w14:textId="27D54CA8" w:rsidR="00374468" w:rsidRPr="00EC5553" w:rsidRDefault="0001231E" w:rsidP="00374468">
      <w:pPr>
        <w:rPr>
          <w:rFonts w:cstheme="minorHAnsi"/>
        </w:rPr>
      </w:pPr>
      <w:r w:rsidRPr="00EC5553">
        <w:rPr>
          <w:rFonts w:cstheme="minorHAnsi"/>
        </w:rPr>
        <w:t>C.</w:t>
      </w:r>
      <w:r w:rsidR="005752E6" w:rsidRPr="00EC5553">
        <w:rPr>
          <w:rFonts w:cstheme="minorHAnsi"/>
        </w:rPr>
        <w:t>1.3</w:t>
      </w:r>
      <w:r w:rsidR="00374468" w:rsidRPr="00EC5553">
        <w:rPr>
          <w:rFonts w:cstheme="minorHAnsi"/>
        </w:rPr>
        <w:t xml:space="preserve"> Databehandleren skal tage de nødvendige skridt til at identificere, vurdere og begrænse enhver, med rimelighed forudsigelig, intern og ekstern risiko for tilgængeligheden, fortroligheden og/eller integri</w:t>
      </w:r>
      <w:r w:rsidR="000912D6" w:rsidRPr="00EC5553">
        <w:rPr>
          <w:rFonts w:cstheme="minorHAnsi"/>
        </w:rPr>
        <w:t>teten af alle personoplysninger, der behandles i forbindelse med opfyldelsen af Hovedaftalen</w:t>
      </w:r>
      <w:r w:rsidR="00374468" w:rsidRPr="00EC5553">
        <w:rPr>
          <w:rFonts w:cstheme="minorHAnsi"/>
        </w:rPr>
        <w:t>.</w:t>
      </w:r>
    </w:p>
    <w:p w14:paraId="6A22E66E" w14:textId="61508B28" w:rsidR="00C91F67" w:rsidRPr="00EC5553" w:rsidRDefault="0001231E" w:rsidP="00374468">
      <w:pPr>
        <w:rPr>
          <w:rFonts w:cstheme="minorHAnsi"/>
        </w:rPr>
      </w:pPr>
      <w:r w:rsidRPr="00EC5553">
        <w:rPr>
          <w:rFonts w:cstheme="minorHAnsi"/>
        </w:rPr>
        <w:t>C.</w:t>
      </w:r>
      <w:r w:rsidR="00C91F67" w:rsidRPr="00EC5553">
        <w:rPr>
          <w:rFonts w:cstheme="minorHAnsi"/>
        </w:rPr>
        <w:t>1.4 Databehandleren skal mindst en gang årligt gennemgå sine interne sikkerheds</w:t>
      </w:r>
      <w:r w:rsidR="002C0E93" w:rsidRPr="00EC5553">
        <w:rPr>
          <w:rFonts w:cstheme="minorHAnsi"/>
        </w:rPr>
        <w:t>politikker</w:t>
      </w:r>
      <w:r w:rsidR="00C91F67" w:rsidRPr="00EC5553">
        <w:rPr>
          <w:rFonts w:cstheme="minorHAnsi"/>
        </w:rPr>
        <w:t xml:space="preserve"> og </w:t>
      </w:r>
      <w:r w:rsidR="002C0E93" w:rsidRPr="00EC5553">
        <w:rPr>
          <w:rFonts w:cstheme="minorHAnsi"/>
        </w:rPr>
        <w:t>procedurer</w:t>
      </w:r>
      <w:r w:rsidR="00C91F67" w:rsidRPr="00EC5553">
        <w:rPr>
          <w:rFonts w:cstheme="minorHAnsi"/>
        </w:rPr>
        <w:t xml:space="preserve"> for behandling af personoplysninger</w:t>
      </w:r>
      <w:r w:rsidR="00ED1B7A" w:rsidRPr="00EC5553">
        <w:rPr>
          <w:rFonts w:cstheme="minorHAnsi"/>
        </w:rPr>
        <w:t xml:space="preserve"> i relation til Hovedaftalens opfyldelse</w:t>
      </w:r>
      <w:r w:rsidR="00C91F67" w:rsidRPr="00EC5553">
        <w:rPr>
          <w:rFonts w:cstheme="minorHAnsi"/>
        </w:rPr>
        <w:t xml:space="preserve"> for at sikre, at de fornødne sikkerhedsforanstaltninger </w:t>
      </w:r>
      <w:r w:rsidR="00ED1B7A" w:rsidRPr="00EC5553">
        <w:rPr>
          <w:rFonts w:cstheme="minorHAnsi"/>
        </w:rPr>
        <w:t xml:space="preserve">fortsat </w:t>
      </w:r>
      <w:r w:rsidR="00C91F67" w:rsidRPr="00EC5553">
        <w:rPr>
          <w:rFonts w:cstheme="minorHAnsi"/>
        </w:rPr>
        <w:t>iagttages.</w:t>
      </w:r>
    </w:p>
    <w:p w14:paraId="747A748A" w14:textId="794E4029" w:rsidR="00ED1B7A" w:rsidRPr="00EC5553" w:rsidRDefault="0001231E" w:rsidP="00374468">
      <w:pPr>
        <w:rPr>
          <w:rFonts w:cstheme="minorHAnsi"/>
        </w:rPr>
      </w:pPr>
      <w:r w:rsidRPr="00EC5553">
        <w:rPr>
          <w:rFonts w:cstheme="minorHAnsi"/>
        </w:rPr>
        <w:t>C.</w:t>
      </w:r>
      <w:r w:rsidR="00ED1B7A" w:rsidRPr="00EC5553">
        <w:rPr>
          <w:rFonts w:cstheme="minorHAnsi"/>
        </w:rPr>
        <w:t>1.5 Databehandlerens sikkerhedspolitik</w:t>
      </w:r>
      <w:r w:rsidR="002C0E93" w:rsidRPr="00EC5553">
        <w:rPr>
          <w:rFonts w:cstheme="minorHAnsi"/>
        </w:rPr>
        <w:t>ker og procedurer</w:t>
      </w:r>
      <w:r w:rsidR="00ED1B7A" w:rsidRPr="00EC5553">
        <w:rPr>
          <w:rFonts w:cstheme="minorHAnsi"/>
        </w:rPr>
        <w:t xml:space="preserve"> i relation til Hovedaftalens opfyldelse skal som minimum beskrive:</w:t>
      </w:r>
    </w:p>
    <w:p w14:paraId="1B9F00C7" w14:textId="53245CFF" w:rsidR="00ED1B7A" w:rsidRPr="00EC5553" w:rsidRDefault="00ED1B7A" w:rsidP="00ED1B7A">
      <w:pPr>
        <w:pStyle w:val="Listeafsnit"/>
        <w:numPr>
          <w:ilvl w:val="0"/>
          <w:numId w:val="3"/>
        </w:numPr>
        <w:rPr>
          <w:rFonts w:cstheme="minorHAnsi"/>
        </w:rPr>
      </w:pPr>
      <w:r w:rsidRPr="00EC5553">
        <w:rPr>
          <w:rFonts w:cstheme="minorHAnsi"/>
        </w:rPr>
        <w:t>Medarbejdernes roller og ansvar</w:t>
      </w:r>
      <w:r w:rsidR="00F00B66" w:rsidRPr="00EC5553">
        <w:rPr>
          <w:rFonts w:cstheme="minorHAnsi"/>
        </w:rPr>
        <w:t>sområder</w:t>
      </w:r>
    </w:p>
    <w:p w14:paraId="3E3E95FD" w14:textId="7C9343D8" w:rsidR="00ED1B7A" w:rsidRPr="00EC5553" w:rsidRDefault="00ED1B7A" w:rsidP="00ED1B7A">
      <w:pPr>
        <w:pStyle w:val="Listeafsnit"/>
        <w:numPr>
          <w:ilvl w:val="0"/>
          <w:numId w:val="3"/>
        </w:numPr>
        <w:rPr>
          <w:rFonts w:cstheme="minorHAnsi"/>
        </w:rPr>
      </w:pPr>
      <w:r w:rsidRPr="00EC5553">
        <w:rPr>
          <w:rFonts w:cstheme="minorHAnsi"/>
        </w:rPr>
        <w:t>De tekniske og organisatoriske foranstaltninger, der er vedtaget for at sikre personoplysninger.</w:t>
      </w:r>
    </w:p>
    <w:p w14:paraId="5145C494" w14:textId="389EACC1" w:rsidR="00ED1B7A" w:rsidRPr="00EC5553" w:rsidRDefault="00ED1B7A" w:rsidP="00ED1B7A">
      <w:pPr>
        <w:pStyle w:val="Listeafsnit"/>
        <w:numPr>
          <w:ilvl w:val="0"/>
          <w:numId w:val="3"/>
        </w:numPr>
        <w:rPr>
          <w:rFonts w:cstheme="minorHAnsi"/>
        </w:rPr>
      </w:pPr>
      <w:r w:rsidRPr="00EC5553">
        <w:rPr>
          <w:rFonts w:cstheme="minorHAnsi"/>
        </w:rPr>
        <w:t>Underdatabehandlere eller andre tredjeparter, der er involveret i behandlingen af personoplysninger.</w:t>
      </w:r>
    </w:p>
    <w:p w14:paraId="2F0796EC" w14:textId="6742DB4E" w:rsidR="005E7538" w:rsidRPr="00EC5553" w:rsidRDefault="0001231E" w:rsidP="005E7538">
      <w:pPr>
        <w:rPr>
          <w:rFonts w:cstheme="minorHAnsi"/>
        </w:rPr>
      </w:pPr>
      <w:r w:rsidRPr="00EC5553">
        <w:rPr>
          <w:rFonts w:cstheme="minorHAnsi"/>
        </w:rPr>
        <w:t>C.</w:t>
      </w:r>
      <w:r w:rsidR="00C91F67" w:rsidRPr="00EC5553">
        <w:rPr>
          <w:rFonts w:cstheme="minorHAnsi"/>
        </w:rPr>
        <w:t>1.</w:t>
      </w:r>
      <w:r w:rsidR="00ED1B7A" w:rsidRPr="00EC5553">
        <w:rPr>
          <w:rFonts w:cstheme="minorHAnsi"/>
        </w:rPr>
        <w:t>6</w:t>
      </w:r>
      <w:r w:rsidR="005752E6" w:rsidRPr="00EC5553">
        <w:rPr>
          <w:rFonts w:cstheme="minorHAnsi"/>
        </w:rPr>
        <w:t xml:space="preserve"> </w:t>
      </w:r>
      <w:r w:rsidR="005E7538" w:rsidRPr="00EC5553">
        <w:rPr>
          <w:rFonts w:cstheme="minorHAnsi"/>
        </w:rPr>
        <w:t>Databehandleren skal på foranledn</w:t>
      </w:r>
      <w:r w:rsidR="00907FF7">
        <w:rPr>
          <w:rFonts w:cstheme="minorHAnsi"/>
        </w:rPr>
        <w:t>ing af dataansvarlige</w:t>
      </w:r>
      <w:r w:rsidR="005E7538" w:rsidRPr="00EC5553">
        <w:rPr>
          <w:rFonts w:cstheme="minorHAnsi"/>
        </w:rPr>
        <w:t xml:space="preserve"> fremvise en samlet risikovurdering i forhold til organisatoriske, tekniske og juridiske foranstaltninger</w:t>
      </w:r>
      <w:r w:rsidR="000912D6" w:rsidRPr="00EC5553">
        <w:rPr>
          <w:rFonts w:cstheme="minorHAnsi"/>
        </w:rPr>
        <w:t>, der finder anvendelse</w:t>
      </w:r>
      <w:r w:rsidR="005E7538" w:rsidRPr="00EC5553">
        <w:rPr>
          <w:rFonts w:cstheme="minorHAnsi"/>
        </w:rPr>
        <w:t xml:space="preserve"> </w:t>
      </w:r>
      <w:r w:rsidR="000912D6" w:rsidRPr="00EC5553">
        <w:rPr>
          <w:rFonts w:cstheme="minorHAnsi"/>
        </w:rPr>
        <w:t>i forbindelse med opfyldelsen af Hovedaftalen</w:t>
      </w:r>
      <w:r w:rsidR="00907FF7">
        <w:rPr>
          <w:rFonts w:cstheme="minorHAnsi"/>
        </w:rPr>
        <w:t>.</w:t>
      </w:r>
    </w:p>
    <w:p w14:paraId="173F4300" w14:textId="22BC631C" w:rsidR="00077346" w:rsidRDefault="0001231E" w:rsidP="00CC4E04">
      <w:pPr>
        <w:rPr>
          <w:rFonts w:cstheme="minorHAnsi"/>
        </w:rPr>
      </w:pPr>
      <w:r w:rsidRPr="00EC5553">
        <w:rPr>
          <w:rFonts w:cstheme="minorHAnsi"/>
        </w:rPr>
        <w:t>C.</w:t>
      </w:r>
      <w:r w:rsidR="00C91F67" w:rsidRPr="00EC5553">
        <w:rPr>
          <w:rFonts w:cstheme="minorHAnsi"/>
        </w:rPr>
        <w:t>1.</w:t>
      </w:r>
      <w:r w:rsidR="00ED1B7A" w:rsidRPr="00EC5553">
        <w:rPr>
          <w:rFonts w:cstheme="minorHAnsi"/>
        </w:rPr>
        <w:t>7</w:t>
      </w:r>
      <w:r w:rsidR="005E7538" w:rsidRPr="00EC5553">
        <w:rPr>
          <w:rFonts w:cstheme="minorHAnsi"/>
        </w:rPr>
        <w:t xml:space="preserve"> For så vidt angår overførslen mellem databehandler og en underdatabehandler i et tredjeland, forpligter databehandler sig til </w:t>
      </w:r>
      <w:r w:rsidR="000912D6" w:rsidRPr="00EC5553">
        <w:rPr>
          <w:rFonts w:cstheme="minorHAnsi"/>
        </w:rPr>
        <w:t>at udarbejde en risikovurdering</w:t>
      </w:r>
      <w:r w:rsidR="005E7538" w:rsidRPr="00EC5553">
        <w:rPr>
          <w:rFonts w:cstheme="minorHAnsi"/>
        </w:rPr>
        <w:t xml:space="preserve"> for denne overførsel ved indgåelse af aftale.</w:t>
      </w:r>
    </w:p>
    <w:p w14:paraId="4783B4D0" w14:textId="77777777" w:rsidR="00705DFE" w:rsidRPr="00EC5553" w:rsidRDefault="00705DFE" w:rsidP="00CC4E04">
      <w:pPr>
        <w:rPr>
          <w:rFonts w:cstheme="minorHAnsi"/>
        </w:rPr>
      </w:pPr>
    </w:p>
    <w:p w14:paraId="3AD98730" w14:textId="24FB1B57" w:rsidR="00CC4E04" w:rsidRPr="00EC5553" w:rsidRDefault="0001231E" w:rsidP="00CC4E04">
      <w:pPr>
        <w:rPr>
          <w:rFonts w:cstheme="minorHAnsi"/>
          <w:b/>
          <w:sz w:val="28"/>
          <w:szCs w:val="28"/>
        </w:rPr>
      </w:pPr>
      <w:r w:rsidRPr="00EC5553">
        <w:rPr>
          <w:rFonts w:cstheme="minorHAnsi"/>
          <w:b/>
          <w:sz w:val="28"/>
          <w:szCs w:val="28"/>
        </w:rPr>
        <w:t>C.</w:t>
      </w:r>
      <w:r w:rsidR="00E95707" w:rsidRPr="00EC5553">
        <w:rPr>
          <w:rFonts w:cstheme="minorHAnsi"/>
          <w:b/>
          <w:sz w:val="28"/>
          <w:szCs w:val="28"/>
        </w:rPr>
        <w:t>2</w:t>
      </w:r>
      <w:r w:rsidR="004A706D" w:rsidRPr="00EC5553">
        <w:rPr>
          <w:rFonts w:cstheme="minorHAnsi"/>
          <w:b/>
          <w:sz w:val="28"/>
          <w:szCs w:val="28"/>
        </w:rPr>
        <w:t xml:space="preserve"> </w:t>
      </w:r>
      <w:r w:rsidR="00CC4E04" w:rsidRPr="00EC5553">
        <w:rPr>
          <w:rFonts w:cstheme="minorHAnsi"/>
          <w:b/>
          <w:sz w:val="28"/>
          <w:szCs w:val="28"/>
        </w:rPr>
        <w:t>Pseudonymisering og kryptering</w:t>
      </w:r>
    </w:p>
    <w:p w14:paraId="462403B2" w14:textId="2F66E0D6" w:rsidR="00CC4E04" w:rsidRPr="00EC5553" w:rsidRDefault="0001231E" w:rsidP="00CC4E04">
      <w:pPr>
        <w:rPr>
          <w:rFonts w:cstheme="minorHAnsi"/>
        </w:rPr>
      </w:pPr>
      <w:r w:rsidRPr="00EC5553">
        <w:rPr>
          <w:rFonts w:cstheme="minorHAnsi"/>
        </w:rPr>
        <w:t>C.</w:t>
      </w:r>
      <w:r w:rsidR="005752E6" w:rsidRPr="00EC5553">
        <w:rPr>
          <w:rFonts w:cstheme="minorHAnsi"/>
        </w:rPr>
        <w:t>2.1</w:t>
      </w:r>
      <w:r w:rsidR="00AB1058" w:rsidRPr="00EC5553">
        <w:rPr>
          <w:rFonts w:cstheme="minorHAnsi"/>
        </w:rPr>
        <w:t xml:space="preserve"> Databehandleren skal sikre, at der ikke </w:t>
      </w:r>
      <w:r w:rsidR="00907FF7">
        <w:rPr>
          <w:rFonts w:cstheme="minorHAnsi"/>
        </w:rPr>
        <w:t>må sende</w:t>
      </w:r>
      <w:r w:rsidR="005939B6">
        <w:rPr>
          <w:rFonts w:cstheme="minorHAnsi"/>
        </w:rPr>
        <w:t>s</w:t>
      </w:r>
      <w:r w:rsidR="00AB1058" w:rsidRPr="00EC5553">
        <w:rPr>
          <w:rFonts w:cstheme="minorHAnsi"/>
        </w:rPr>
        <w:t xml:space="preserve"> personoplysninger i direkte person</w:t>
      </w:r>
      <w:r w:rsidR="00B31A3D" w:rsidRPr="00EC5553">
        <w:rPr>
          <w:rFonts w:cstheme="minorHAnsi"/>
        </w:rPr>
        <w:t>henførbar form. Personoplysningerne skal opbevares og sendes krypteret eller erstattes af et kodenummer eller lignende.</w:t>
      </w:r>
    </w:p>
    <w:p w14:paraId="7B66E39E" w14:textId="2C83CB43" w:rsidR="00B31A3D" w:rsidRDefault="0001231E" w:rsidP="00CC4E04">
      <w:pPr>
        <w:rPr>
          <w:rFonts w:cstheme="minorHAnsi"/>
        </w:rPr>
      </w:pPr>
      <w:r w:rsidRPr="00EC5553">
        <w:rPr>
          <w:rFonts w:cstheme="minorHAnsi"/>
        </w:rPr>
        <w:t>C.</w:t>
      </w:r>
      <w:r w:rsidR="005752E6" w:rsidRPr="00EC5553">
        <w:rPr>
          <w:rFonts w:cstheme="minorHAnsi"/>
        </w:rPr>
        <w:t>2.2</w:t>
      </w:r>
      <w:r w:rsidR="00B31A3D" w:rsidRPr="00EC5553">
        <w:rPr>
          <w:rFonts w:cstheme="minorHAnsi"/>
        </w:rPr>
        <w:t xml:space="preserve"> Krypteringsnøgle, kodenøgle mv. skal opbevares forsvarligt og adskilt fra personoplysningerne.</w:t>
      </w:r>
    </w:p>
    <w:p w14:paraId="108A86A1" w14:textId="18CC4285" w:rsidR="002348B8" w:rsidRPr="00EC5553" w:rsidRDefault="002348B8" w:rsidP="00CC4E04">
      <w:pPr>
        <w:rPr>
          <w:rFonts w:cstheme="minorHAnsi"/>
        </w:rPr>
      </w:pPr>
      <w:r>
        <w:rPr>
          <w:rFonts w:cstheme="minorHAnsi"/>
        </w:rPr>
        <w:lastRenderedPageBreak/>
        <w:t>C.2.3 Databehandleren skal sikre, at krypteringsnøgler aldrig opbevares i lande udenfor EU/EØS.</w:t>
      </w:r>
    </w:p>
    <w:p w14:paraId="6CF8D39B" w14:textId="77777777" w:rsidR="00B31A3D" w:rsidRPr="00EC5553" w:rsidRDefault="00B31A3D" w:rsidP="00CC4E04">
      <w:pPr>
        <w:rPr>
          <w:rFonts w:cstheme="minorHAnsi"/>
        </w:rPr>
      </w:pPr>
    </w:p>
    <w:p w14:paraId="6EAE9389" w14:textId="0716BCA2" w:rsidR="00CC4E04" w:rsidRPr="00EC5553" w:rsidRDefault="00E95707" w:rsidP="00CC4E04">
      <w:pPr>
        <w:rPr>
          <w:rFonts w:cstheme="minorHAnsi"/>
          <w:b/>
          <w:sz w:val="28"/>
          <w:szCs w:val="28"/>
        </w:rPr>
      </w:pPr>
      <w:r w:rsidRPr="00EC5553">
        <w:rPr>
          <w:rFonts w:cstheme="minorHAnsi"/>
          <w:b/>
          <w:sz w:val="28"/>
          <w:szCs w:val="28"/>
        </w:rPr>
        <w:t>C.3</w:t>
      </w:r>
      <w:r w:rsidR="00CC4E04" w:rsidRPr="00EC5553">
        <w:rPr>
          <w:rFonts w:cstheme="minorHAnsi"/>
          <w:b/>
          <w:sz w:val="28"/>
          <w:szCs w:val="28"/>
        </w:rPr>
        <w:t xml:space="preserve"> </w:t>
      </w:r>
      <w:r w:rsidR="00F00B66" w:rsidRPr="00EC5553">
        <w:rPr>
          <w:rFonts w:cstheme="minorHAnsi"/>
          <w:b/>
          <w:sz w:val="28"/>
          <w:szCs w:val="28"/>
        </w:rPr>
        <w:t xml:space="preserve">Personalesikkerhed, </w:t>
      </w:r>
      <w:r w:rsidR="00CC4E04" w:rsidRPr="00EC5553">
        <w:rPr>
          <w:rFonts w:cstheme="minorHAnsi"/>
          <w:b/>
          <w:sz w:val="28"/>
          <w:szCs w:val="28"/>
        </w:rPr>
        <w:t>Uddannelse og instruktion</w:t>
      </w:r>
    </w:p>
    <w:p w14:paraId="01165D5C" w14:textId="505FA835" w:rsidR="009A75BC" w:rsidRPr="00EC5553" w:rsidRDefault="00E95707" w:rsidP="00CC4E04">
      <w:pPr>
        <w:rPr>
          <w:rFonts w:cstheme="minorHAnsi"/>
        </w:rPr>
      </w:pPr>
      <w:r w:rsidRPr="00EC5553">
        <w:rPr>
          <w:rFonts w:cstheme="minorHAnsi"/>
        </w:rPr>
        <w:t>C.</w:t>
      </w:r>
      <w:r w:rsidR="005752E6" w:rsidRPr="00EC5553">
        <w:rPr>
          <w:rFonts w:cstheme="minorHAnsi"/>
        </w:rPr>
        <w:t>3.1</w:t>
      </w:r>
      <w:r w:rsidR="00CD5573" w:rsidRPr="00EC5553">
        <w:rPr>
          <w:rFonts w:cstheme="minorHAnsi"/>
        </w:rPr>
        <w:t xml:space="preserve"> Databehandleren skal sikre, at Databehandlerens medarbejdere</w:t>
      </w:r>
      <w:r w:rsidR="00E631AC" w:rsidRPr="00EC5553">
        <w:rPr>
          <w:rFonts w:cstheme="minorHAnsi"/>
        </w:rPr>
        <w:t>, der er involveret i behandling af personoplysninger er</w:t>
      </w:r>
      <w:r w:rsidR="00CD5573" w:rsidRPr="00EC5553">
        <w:rPr>
          <w:rFonts w:cstheme="minorHAnsi"/>
        </w:rPr>
        <w:t xml:space="preserve"> informeret om sikkerhedsforanstaltninger, der er relevante for deres jobfunktion. Endvidere skal</w:t>
      </w:r>
      <w:r w:rsidR="00E631AC" w:rsidRPr="00EC5553">
        <w:rPr>
          <w:rFonts w:cstheme="minorHAnsi"/>
        </w:rPr>
        <w:t xml:space="preserve"> medarbejderne </w:t>
      </w:r>
      <w:r w:rsidR="00CD5573" w:rsidRPr="00EC5553">
        <w:rPr>
          <w:rFonts w:cstheme="minorHAnsi"/>
        </w:rPr>
        <w:t>informeres om relevante databeskyttelseskrav og re</w:t>
      </w:r>
      <w:r w:rsidR="00E631AC" w:rsidRPr="00EC5553">
        <w:rPr>
          <w:rFonts w:cstheme="minorHAnsi"/>
        </w:rPr>
        <w:t xml:space="preserve">levante juridiske forpligtelser </w:t>
      </w:r>
      <w:r w:rsidR="00CD5573" w:rsidRPr="00EC5553">
        <w:rPr>
          <w:rFonts w:cstheme="minorHAnsi"/>
        </w:rPr>
        <w:t>i overensstemmelse med relevant lovgivning samt Databehandlerens politikker og procedurer herfor.</w:t>
      </w:r>
    </w:p>
    <w:p w14:paraId="6E5424C8" w14:textId="41DEFE75" w:rsidR="00CD5573" w:rsidRPr="00EC5553" w:rsidRDefault="00E95707" w:rsidP="00CC4E04">
      <w:pPr>
        <w:rPr>
          <w:rFonts w:cstheme="minorHAnsi"/>
        </w:rPr>
      </w:pPr>
      <w:r w:rsidRPr="00EC5553">
        <w:rPr>
          <w:rFonts w:cstheme="minorHAnsi"/>
        </w:rPr>
        <w:t>C.</w:t>
      </w:r>
      <w:r w:rsidR="00F00B66" w:rsidRPr="00EC5553">
        <w:rPr>
          <w:rFonts w:cstheme="minorHAnsi"/>
        </w:rPr>
        <w:t>3.2 Databehandleren skal sikre, at alle medarbejdere og underdatabehandlere eller andre tredjeparter, der er involveret i behandlingen af personoplysninger i relation til Hovedaftalen, følger fastlagte politiker og procedurer i relation til Hovedaftalens opfyldelse.</w:t>
      </w:r>
    </w:p>
    <w:p w14:paraId="39EC58F3" w14:textId="00C4CF80" w:rsidR="005752E6" w:rsidRPr="00EC5553" w:rsidRDefault="00E95707" w:rsidP="00CC4E04">
      <w:pPr>
        <w:rPr>
          <w:rFonts w:cstheme="minorHAnsi"/>
        </w:rPr>
      </w:pPr>
      <w:r w:rsidRPr="00EC5553">
        <w:rPr>
          <w:rFonts w:cstheme="minorHAnsi"/>
        </w:rPr>
        <w:t>C.</w:t>
      </w:r>
      <w:r w:rsidR="00F00B66" w:rsidRPr="00EC5553">
        <w:rPr>
          <w:rFonts w:cstheme="minorHAnsi"/>
        </w:rPr>
        <w:t>3.3 Databehandleren skal sikre, at kontrakter med medarbejdere og eksterne konsulenter, samarbejdspartnere, vikarer mv., der medvirker til Hovedaftalens opfyldelse, er informeret om udstrækningen af tavshedspligt og fortrolighed samt konsekvenserne ved en eventuel overtrædelse.</w:t>
      </w:r>
    </w:p>
    <w:p w14:paraId="71AE5436" w14:textId="77777777" w:rsidR="005120FE" w:rsidRPr="00EC5553" w:rsidRDefault="005120FE" w:rsidP="00CC4E04">
      <w:pPr>
        <w:rPr>
          <w:rFonts w:cstheme="minorHAnsi"/>
        </w:rPr>
      </w:pPr>
    </w:p>
    <w:p w14:paraId="64E070C6" w14:textId="1D691CD7" w:rsidR="00CC4E04" w:rsidRPr="00EC5553" w:rsidRDefault="00E95707" w:rsidP="00CC4E04">
      <w:pPr>
        <w:rPr>
          <w:rFonts w:cstheme="minorHAnsi"/>
          <w:b/>
          <w:sz w:val="28"/>
          <w:szCs w:val="28"/>
        </w:rPr>
      </w:pPr>
      <w:r w:rsidRPr="00EC5553">
        <w:rPr>
          <w:rFonts w:cstheme="minorHAnsi"/>
          <w:b/>
          <w:sz w:val="28"/>
          <w:szCs w:val="28"/>
        </w:rPr>
        <w:t>C.4</w:t>
      </w:r>
      <w:r w:rsidR="00CC4E04" w:rsidRPr="00EC5553">
        <w:rPr>
          <w:rFonts w:cstheme="minorHAnsi"/>
          <w:b/>
          <w:sz w:val="28"/>
          <w:szCs w:val="28"/>
        </w:rPr>
        <w:t xml:space="preserve"> Autorisation og adgangskontrol herunder kontrol med afviste adgangsforsøg</w:t>
      </w:r>
    </w:p>
    <w:p w14:paraId="7B6ECE02" w14:textId="5054AC9A" w:rsidR="00E631AC" w:rsidRPr="00EC5553" w:rsidRDefault="00E95707" w:rsidP="00CC4E04">
      <w:pPr>
        <w:rPr>
          <w:rFonts w:cstheme="minorHAnsi"/>
        </w:rPr>
      </w:pPr>
      <w:r w:rsidRPr="00EC5553">
        <w:rPr>
          <w:rFonts w:cstheme="minorHAnsi"/>
        </w:rPr>
        <w:t>C.</w:t>
      </w:r>
      <w:r w:rsidR="005752E6" w:rsidRPr="00EC5553">
        <w:rPr>
          <w:rFonts w:cstheme="minorHAnsi"/>
        </w:rPr>
        <w:t>4.1</w:t>
      </w:r>
      <w:r w:rsidR="00FD0513" w:rsidRPr="00EC5553">
        <w:rPr>
          <w:rFonts w:cstheme="minorHAnsi"/>
        </w:rPr>
        <w:t xml:space="preserve"> Der må kun autoriseres meda</w:t>
      </w:r>
      <w:r w:rsidR="00E631AC" w:rsidRPr="00EC5553">
        <w:rPr>
          <w:rFonts w:cstheme="minorHAnsi"/>
        </w:rPr>
        <w:t>r</w:t>
      </w:r>
      <w:r w:rsidR="00FD0513" w:rsidRPr="00EC5553">
        <w:rPr>
          <w:rFonts w:cstheme="minorHAnsi"/>
        </w:rPr>
        <w:t>bejdere</w:t>
      </w:r>
      <w:r w:rsidR="00E631AC" w:rsidRPr="00EC5553">
        <w:rPr>
          <w:rFonts w:cstheme="minorHAnsi"/>
        </w:rPr>
        <w:t xml:space="preserve">, der er beskæftiget med de formål, hvortil </w:t>
      </w:r>
      <w:r w:rsidR="005001AF" w:rsidRPr="00EC5553">
        <w:rPr>
          <w:rFonts w:cstheme="minorHAnsi"/>
        </w:rPr>
        <w:t>personoplysninger i forbindelse med opfyldelsen af Hovedaftalen, behandles.</w:t>
      </w:r>
    </w:p>
    <w:p w14:paraId="2A676D62" w14:textId="5B6E722D" w:rsidR="00E631AC" w:rsidRPr="00EC5553" w:rsidRDefault="00E95707" w:rsidP="00CC4E04">
      <w:pPr>
        <w:rPr>
          <w:rFonts w:cstheme="minorHAnsi"/>
        </w:rPr>
      </w:pPr>
      <w:r w:rsidRPr="00EC5553">
        <w:rPr>
          <w:rFonts w:cstheme="minorHAnsi"/>
        </w:rPr>
        <w:t>C.</w:t>
      </w:r>
      <w:r w:rsidR="005752E6" w:rsidRPr="00EC5553">
        <w:rPr>
          <w:rFonts w:cstheme="minorHAnsi"/>
        </w:rPr>
        <w:t>4.2</w:t>
      </w:r>
      <w:r w:rsidR="00E631AC" w:rsidRPr="00EC5553">
        <w:rPr>
          <w:rFonts w:cstheme="minorHAnsi"/>
        </w:rPr>
        <w:t xml:space="preserve"> Der må endvidere autoriseres </w:t>
      </w:r>
      <w:r w:rsidR="00FD0513" w:rsidRPr="00EC5553">
        <w:rPr>
          <w:rFonts w:cstheme="minorHAnsi"/>
        </w:rPr>
        <w:t>medarbejdere</w:t>
      </w:r>
      <w:r w:rsidR="00E631AC" w:rsidRPr="00EC5553">
        <w:rPr>
          <w:rFonts w:cstheme="minorHAnsi"/>
        </w:rPr>
        <w:t xml:space="preserve"> hos Databehandleren, for hvem adgang til personoplysningerne er nødvendig med henblik på revision eller drifts- og systemtekniske opgaver.</w:t>
      </w:r>
    </w:p>
    <w:p w14:paraId="345EFF80" w14:textId="371F0735" w:rsidR="00CE3F16" w:rsidRPr="00EC5553" w:rsidRDefault="00E95707" w:rsidP="00CC4E04">
      <w:pPr>
        <w:rPr>
          <w:rFonts w:cstheme="minorHAnsi"/>
        </w:rPr>
      </w:pPr>
      <w:r w:rsidRPr="00EC5553">
        <w:rPr>
          <w:rFonts w:cstheme="minorHAnsi"/>
        </w:rPr>
        <w:t>C.</w:t>
      </w:r>
      <w:r w:rsidR="005752E6" w:rsidRPr="00EC5553">
        <w:rPr>
          <w:rFonts w:cstheme="minorHAnsi"/>
        </w:rPr>
        <w:t>4.3</w:t>
      </w:r>
      <w:r w:rsidR="00CE3F16" w:rsidRPr="00EC5553">
        <w:rPr>
          <w:rFonts w:cstheme="minorHAnsi"/>
        </w:rPr>
        <w:t xml:space="preserve"> Databehandleren skal træffe foranstaltninger til at sikre, at kun autoriserede </w:t>
      </w:r>
      <w:r w:rsidR="00FD0513" w:rsidRPr="00EC5553">
        <w:rPr>
          <w:rFonts w:cstheme="minorHAnsi"/>
        </w:rPr>
        <w:t>medarbejdere</w:t>
      </w:r>
      <w:r w:rsidR="00CE3F16" w:rsidRPr="00EC5553">
        <w:rPr>
          <w:rFonts w:cstheme="minorHAnsi"/>
        </w:rPr>
        <w:t xml:space="preserve"> kan få adgang til de personoplysninger, som den pågældende er autoriseret til.</w:t>
      </w:r>
    </w:p>
    <w:p w14:paraId="024076A4" w14:textId="3CE08F61" w:rsidR="00CE3F16" w:rsidRPr="00EC5553" w:rsidRDefault="00E95707" w:rsidP="00CC4E04">
      <w:pPr>
        <w:rPr>
          <w:rFonts w:cstheme="minorHAnsi"/>
        </w:rPr>
      </w:pPr>
      <w:r w:rsidRPr="00EC5553">
        <w:rPr>
          <w:rFonts w:cstheme="minorHAnsi"/>
        </w:rPr>
        <w:t>C.</w:t>
      </w:r>
      <w:r w:rsidR="005752E6" w:rsidRPr="00EC5553">
        <w:rPr>
          <w:rFonts w:cstheme="minorHAnsi"/>
        </w:rPr>
        <w:t>4.4</w:t>
      </w:r>
      <w:r w:rsidR="00CE3F16" w:rsidRPr="00EC5553">
        <w:rPr>
          <w:rFonts w:cstheme="minorHAnsi"/>
        </w:rPr>
        <w:t xml:space="preserve"> Databehandleren skal kunne dokumentere hvilke </w:t>
      </w:r>
      <w:r w:rsidR="00FD0513" w:rsidRPr="00EC5553">
        <w:rPr>
          <w:rFonts w:cstheme="minorHAnsi"/>
        </w:rPr>
        <w:t>medarbejdere</w:t>
      </w:r>
      <w:r w:rsidR="00CE3F16" w:rsidRPr="00EC5553">
        <w:rPr>
          <w:rFonts w:cstheme="minorHAnsi"/>
        </w:rPr>
        <w:t xml:space="preserve">, der har autorisation til at tilgå personoplysninger, der behandles </w:t>
      </w:r>
      <w:r w:rsidR="005001AF" w:rsidRPr="00EC5553">
        <w:rPr>
          <w:rFonts w:cstheme="minorHAnsi"/>
        </w:rPr>
        <w:t>i forbindelse med opfyldelsen af Hovedaftalen</w:t>
      </w:r>
      <w:r w:rsidR="00CE3F16" w:rsidRPr="00EC5553">
        <w:rPr>
          <w:rFonts w:cstheme="minorHAnsi"/>
        </w:rPr>
        <w:t>.</w:t>
      </w:r>
    </w:p>
    <w:p w14:paraId="47F122AB" w14:textId="0E50AFE9" w:rsidR="006C1DB3" w:rsidRPr="00EC5553" w:rsidRDefault="00E95707" w:rsidP="006C1DB3">
      <w:pPr>
        <w:rPr>
          <w:rFonts w:cstheme="minorHAnsi"/>
        </w:rPr>
      </w:pPr>
      <w:r w:rsidRPr="00EC5553">
        <w:rPr>
          <w:rFonts w:cstheme="minorHAnsi"/>
        </w:rPr>
        <w:t>C.</w:t>
      </w:r>
      <w:r w:rsidR="005752E6" w:rsidRPr="00EC5553">
        <w:rPr>
          <w:rFonts w:cstheme="minorHAnsi"/>
        </w:rPr>
        <w:t>4.5</w:t>
      </w:r>
      <w:r w:rsidR="006C1DB3" w:rsidRPr="00EC5553">
        <w:rPr>
          <w:rFonts w:cstheme="minorHAnsi"/>
        </w:rPr>
        <w:t xml:space="preserve"> Autorisationer skal angive, i hvilket omfang </w:t>
      </w:r>
      <w:r w:rsidR="00FD0513" w:rsidRPr="00EC5553">
        <w:rPr>
          <w:rFonts w:cstheme="minorHAnsi"/>
        </w:rPr>
        <w:t xml:space="preserve">den autoriserede medarbejder </w:t>
      </w:r>
      <w:r w:rsidR="006C1DB3" w:rsidRPr="00EC5553">
        <w:rPr>
          <w:rFonts w:cstheme="minorHAnsi"/>
        </w:rPr>
        <w:t>må forespørge, inddatere eller slette personoplysninger.</w:t>
      </w:r>
    </w:p>
    <w:p w14:paraId="7EA41729" w14:textId="74A0DB13" w:rsidR="00D04BE9" w:rsidRPr="00EC5553" w:rsidRDefault="00E95707" w:rsidP="00FF04F9">
      <w:pPr>
        <w:rPr>
          <w:rFonts w:cstheme="minorHAnsi"/>
        </w:rPr>
      </w:pPr>
      <w:r w:rsidRPr="00EC5553">
        <w:rPr>
          <w:rFonts w:cstheme="minorHAnsi"/>
        </w:rPr>
        <w:t>C.</w:t>
      </w:r>
      <w:r w:rsidR="005752E6" w:rsidRPr="00EC5553">
        <w:rPr>
          <w:rFonts w:cstheme="minorHAnsi"/>
        </w:rPr>
        <w:t>4.6</w:t>
      </w:r>
      <w:r w:rsidR="00FF04F9" w:rsidRPr="00EC5553">
        <w:rPr>
          <w:rFonts w:cstheme="minorHAnsi"/>
        </w:rPr>
        <w:t xml:space="preserve"> Der skal løbende og mindst en gang hvert halve år foretages kontrol af de adgange</w:t>
      </w:r>
      <w:r w:rsidR="009B5502">
        <w:rPr>
          <w:rFonts w:cstheme="minorHAnsi"/>
        </w:rPr>
        <w:t>,</w:t>
      </w:r>
      <w:r w:rsidR="00FF04F9" w:rsidRPr="00EC5553">
        <w:rPr>
          <w:rFonts w:cstheme="minorHAnsi"/>
        </w:rPr>
        <w:t xml:space="preserve"> som de autoriserede </w:t>
      </w:r>
      <w:r w:rsidR="00FD0513" w:rsidRPr="00EC5553">
        <w:rPr>
          <w:rFonts w:cstheme="minorHAnsi"/>
        </w:rPr>
        <w:t>medarbejdere</w:t>
      </w:r>
      <w:r w:rsidR="00FF04F9" w:rsidRPr="00EC5553">
        <w:rPr>
          <w:rFonts w:cstheme="minorHAnsi"/>
        </w:rPr>
        <w:t xml:space="preserve"> er tildelt, så det kan konstateres, om der er udstedte autorisationer, som ikke er anvendt</w:t>
      </w:r>
      <w:r w:rsidR="00D04BE9" w:rsidRPr="00EC5553">
        <w:rPr>
          <w:rFonts w:cstheme="minorHAnsi"/>
        </w:rPr>
        <w:t xml:space="preserve">, og som derfor eventuelt bør inddrages. Der skal i den forbindelse foretages en konkret vurdering af, om den autoriserede </w:t>
      </w:r>
      <w:r w:rsidR="00FD0513" w:rsidRPr="00EC5553">
        <w:rPr>
          <w:rFonts w:cstheme="minorHAnsi"/>
        </w:rPr>
        <w:t>medarbejder</w:t>
      </w:r>
      <w:r w:rsidR="00D04BE9" w:rsidRPr="00EC5553">
        <w:rPr>
          <w:rFonts w:cstheme="minorHAnsi"/>
        </w:rPr>
        <w:t xml:space="preserve"> fortsat har et arbejdsmæssigt behov for adgangen.</w:t>
      </w:r>
    </w:p>
    <w:p w14:paraId="5F8CCB9F" w14:textId="6E5ECC22" w:rsidR="00FD0513" w:rsidRPr="00EC5553" w:rsidRDefault="00E95707" w:rsidP="00FF04F9">
      <w:pPr>
        <w:rPr>
          <w:rFonts w:cstheme="minorHAnsi"/>
        </w:rPr>
      </w:pPr>
      <w:r w:rsidRPr="00EC5553">
        <w:rPr>
          <w:rFonts w:cstheme="minorHAnsi"/>
        </w:rPr>
        <w:t>C.</w:t>
      </w:r>
      <w:r w:rsidR="005752E6" w:rsidRPr="00EC5553">
        <w:rPr>
          <w:rFonts w:cstheme="minorHAnsi"/>
        </w:rPr>
        <w:t>4.7</w:t>
      </w:r>
      <w:r w:rsidR="00FD0513" w:rsidRPr="00EC5553">
        <w:rPr>
          <w:rFonts w:cstheme="minorHAnsi"/>
        </w:rPr>
        <w:t xml:space="preserve"> Databehandleren skal uden unødig forsinkelse inddrage autorisationer og adgange for medarbejdere, der ikke længere har behov for autorisationen i forbindelse med medarbejderens arbejde.</w:t>
      </w:r>
    </w:p>
    <w:p w14:paraId="6572178D" w14:textId="145353A5" w:rsidR="00FE45B0" w:rsidRPr="00EC5553" w:rsidRDefault="00E95707" w:rsidP="00FF04F9">
      <w:pPr>
        <w:rPr>
          <w:rFonts w:cstheme="minorHAnsi"/>
        </w:rPr>
      </w:pPr>
      <w:r w:rsidRPr="00EC5553">
        <w:rPr>
          <w:rFonts w:cstheme="minorHAnsi"/>
        </w:rPr>
        <w:t>C.</w:t>
      </w:r>
      <w:r w:rsidR="005752E6" w:rsidRPr="00EC5553">
        <w:rPr>
          <w:rFonts w:cstheme="minorHAnsi"/>
        </w:rPr>
        <w:t xml:space="preserve">4.8 </w:t>
      </w:r>
      <w:r w:rsidR="00FE45B0" w:rsidRPr="00EC5553">
        <w:rPr>
          <w:rFonts w:cstheme="minorHAnsi"/>
        </w:rPr>
        <w:t xml:space="preserve">Den autoriserede medarbejder tildeles en personlig brugeridentifikation og et personligt password, der skal anvendes hver gang, medarbejderen får adgang til de personoplysninger, der </w:t>
      </w:r>
      <w:r w:rsidR="005001AF" w:rsidRPr="00EC5553">
        <w:rPr>
          <w:rFonts w:cstheme="minorHAnsi"/>
        </w:rPr>
        <w:t>behandles</w:t>
      </w:r>
      <w:r w:rsidR="00FE45B0" w:rsidRPr="00EC5553">
        <w:rPr>
          <w:rFonts w:cstheme="minorHAnsi"/>
        </w:rPr>
        <w:t xml:space="preserve"> </w:t>
      </w:r>
      <w:r w:rsidR="005001AF" w:rsidRPr="00EC5553">
        <w:rPr>
          <w:rFonts w:cstheme="minorHAnsi"/>
        </w:rPr>
        <w:t>i forbindelse med opfyldelsen af Hovedaftalen.</w:t>
      </w:r>
    </w:p>
    <w:p w14:paraId="294A2DAC" w14:textId="64F87B23" w:rsidR="00FE45B0" w:rsidRPr="00EC5553" w:rsidRDefault="00E95707" w:rsidP="00FF04F9">
      <w:pPr>
        <w:rPr>
          <w:rFonts w:cstheme="minorHAnsi"/>
        </w:rPr>
      </w:pPr>
      <w:r w:rsidRPr="00EC5553">
        <w:rPr>
          <w:rFonts w:cstheme="minorHAnsi"/>
        </w:rPr>
        <w:t>C.</w:t>
      </w:r>
      <w:r w:rsidR="005752E6" w:rsidRPr="00EC5553">
        <w:rPr>
          <w:rFonts w:cstheme="minorHAnsi"/>
        </w:rPr>
        <w:t>4.9</w:t>
      </w:r>
      <w:r w:rsidR="00FE45B0" w:rsidRPr="00EC5553">
        <w:rPr>
          <w:rFonts w:cstheme="minorHAnsi"/>
        </w:rPr>
        <w:t xml:space="preserve"> </w:t>
      </w:r>
      <w:r w:rsidR="00A83090" w:rsidRPr="00EC5553">
        <w:rPr>
          <w:rFonts w:cstheme="minorHAnsi"/>
        </w:rPr>
        <w:t xml:space="preserve">Databehandleren skal definere og dokumentere en passwordpolitik. </w:t>
      </w:r>
      <w:r w:rsidR="00FE45B0" w:rsidRPr="00EC5553">
        <w:rPr>
          <w:rFonts w:cstheme="minorHAnsi"/>
        </w:rPr>
        <w:t>Passwo</w:t>
      </w:r>
      <w:r w:rsidR="00A83090" w:rsidRPr="00EC5553">
        <w:rPr>
          <w:rFonts w:cstheme="minorHAnsi"/>
        </w:rPr>
        <w:t xml:space="preserve">rdpolitikken skal som minimum indeholde oplysninger om passwordlængde, kompleksitet, gyldighedsperiode samt antal </w:t>
      </w:r>
      <w:r w:rsidR="009B5502">
        <w:rPr>
          <w:rFonts w:cstheme="minorHAnsi"/>
        </w:rPr>
        <w:lastRenderedPageBreak/>
        <w:t xml:space="preserve">accepterede </w:t>
      </w:r>
      <w:r w:rsidR="00A83090" w:rsidRPr="00EC5553">
        <w:rPr>
          <w:rFonts w:cstheme="minorHAnsi"/>
        </w:rPr>
        <w:t xml:space="preserve">mislykkede loginforsøg. </w:t>
      </w:r>
      <w:r w:rsidR="005577A9" w:rsidRPr="00EC5553">
        <w:rPr>
          <w:rFonts w:cstheme="minorHAnsi"/>
        </w:rPr>
        <w:t>Der skal</w:t>
      </w:r>
      <w:r w:rsidR="00FE45B0" w:rsidRPr="00EC5553">
        <w:rPr>
          <w:rFonts w:cstheme="minorHAnsi"/>
        </w:rPr>
        <w:t xml:space="preserve"> anvendes 2 faktor-autentifikation ved adgang til systemer med følsomme </w:t>
      </w:r>
      <w:r w:rsidR="007C5C34">
        <w:rPr>
          <w:rFonts w:cstheme="minorHAnsi"/>
        </w:rPr>
        <w:t xml:space="preserve">og fortrolige </w:t>
      </w:r>
      <w:r w:rsidR="00FE45B0" w:rsidRPr="00EC5553">
        <w:rPr>
          <w:rFonts w:cstheme="minorHAnsi"/>
        </w:rPr>
        <w:t>personoplysninger via internette</w:t>
      </w:r>
      <w:r w:rsidR="005577A9" w:rsidRPr="00EC5553">
        <w:rPr>
          <w:rFonts w:cstheme="minorHAnsi"/>
        </w:rPr>
        <w:t>t eller andet usikkert netværk.</w:t>
      </w:r>
    </w:p>
    <w:p w14:paraId="6AC25675" w14:textId="6C1C104E" w:rsidR="00C9463C" w:rsidRPr="00EC5553" w:rsidRDefault="00E95707" w:rsidP="00FF04F9">
      <w:pPr>
        <w:rPr>
          <w:rFonts w:cstheme="minorHAnsi"/>
        </w:rPr>
      </w:pPr>
      <w:r w:rsidRPr="00EC5553">
        <w:rPr>
          <w:rFonts w:cstheme="minorHAnsi"/>
        </w:rPr>
        <w:t>C.</w:t>
      </w:r>
      <w:r w:rsidR="00C9463C" w:rsidRPr="00EC5553">
        <w:rPr>
          <w:rFonts w:cstheme="minorHAnsi"/>
        </w:rPr>
        <w:t>4.10 Der skal foretages logning af alle afviste adgangsforsøg til de it-systemer, der anvendes i forbindelse med opfyldelsen af Hovedaftalen. Loggen skal overvåges med henblik på at opdage forsøg på uautoriseret adgang. Ved mistanke om forsøg på uautoriseret adgang skal der blokeres for flere forsøg. Adgangen åbnes først, når årsagen til de afviste adgangsforsøg er klarlagt.</w:t>
      </w:r>
    </w:p>
    <w:p w14:paraId="4DAF15E5" w14:textId="2B98DB09" w:rsidR="005577A9" w:rsidRPr="00EC5553" w:rsidRDefault="00E95707" w:rsidP="00FF04F9">
      <w:pPr>
        <w:rPr>
          <w:rFonts w:cstheme="minorHAnsi"/>
        </w:rPr>
      </w:pPr>
      <w:r w:rsidRPr="00EC5553">
        <w:rPr>
          <w:rFonts w:cstheme="minorHAnsi"/>
        </w:rPr>
        <w:t>C.</w:t>
      </w:r>
      <w:r w:rsidR="00C9463C" w:rsidRPr="00EC5553">
        <w:rPr>
          <w:rFonts w:cstheme="minorHAnsi"/>
        </w:rPr>
        <w:t>4.11</w:t>
      </w:r>
      <w:r w:rsidR="005577A9" w:rsidRPr="00EC5553">
        <w:rPr>
          <w:rFonts w:cstheme="minorHAnsi"/>
        </w:rPr>
        <w:t xml:space="preserve"> Databehandleren skal have formelle procedurer for håndtering af nulstilling af adgangskoder og for andre situationer</w:t>
      </w:r>
      <w:r w:rsidR="00A93A02" w:rsidRPr="00EC5553">
        <w:rPr>
          <w:rFonts w:cstheme="minorHAnsi"/>
        </w:rPr>
        <w:t>, hvor den normale adgangskontrol sættes ud af kraft fx i forbindelse med systemadministration eller fejlretning.</w:t>
      </w:r>
    </w:p>
    <w:p w14:paraId="3EAAE3F2" w14:textId="77777777" w:rsidR="009A75BC" w:rsidRPr="00EC5553" w:rsidRDefault="009A75BC" w:rsidP="00FF04F9">
      <w:pPr>
        <w:rPr>
          <w:rFonts w:cstheme="minorHAnsi"/>
        </w:rPr>
      </w:pPr>
    </w:p>
    <w:p w14:paraId="77AABC0D" w14:textId="2E01A23A" w:rsidR="009A75BC" w:rsidRPr="00EC5553" w:rsidRDefault="00E95707" w:rsidP="009A75BC">
      <w:pPr>
        <w:rPr>
          <w:rFonts w:cstheme="minorHAnsi"/>
          <w:b/>
          <w:sz w:val="28"/>
          <w:szCs w:val="28"/>
        </w:rPr>
      </w:pPr>
      <w:r w:rsidRPr="00EC5553">
        <w:rPr>
          <w:rFonts w:cstheme="minorHAnsi"/>
          <w:b/>
          <w:sz w:val="28"/>
          <w:szCs w:val="28"/>
        </w:rPr>
        <w:t>C.5</w:t>
      </w:r>
      <w:r w:rsidR="009A75BC" w:rsidRPr="00EC5553">
        <w:rPr>
          <w:rFonts w:cstheme="minorHAnsi"/>
          <w:b/>
          <w:sz w:val="28"/>
          <w:szCs w:val="28"/>
        </w:rPr>
        <w:t xml:space="preserve"> Logning</w:t>
      </w:r>
    </w:p>
    <w:p w14:paraId="2DF8C7C1" w14:textId="079B8619" w:rsidR="00447DB4" w:rsidRPr="00EC5553" w:rsidRDefault="00E95707" w:rsidP="00447DB4">
      <w:pPr>
        <w:rPr>
          <w:rFonts w:cstheme="minorHAnsi"/>
        </w:rPr>
      </w:pPr>
      <w:r w:rsidRPr="00EC5553">
        <w:rPr>
          <w:rFonts w:cstheme="minorHAnsi"/>
        </w:rPr>
        <w:t>C.5</w:t>
      </w:r>
      <w:r w:rsidR="003C7740" w:rsidRPr="00EC5553">
        <w:rPr>
          <w:rFonts w:cstheme="minorHAnsi"/>
        </w:rPr>
        <w:t xml:space="preserve">.1 </w:t>
      </w:r>
      <w:r w:rsidR="00BC501F" w:rsidRPr="00EC5553">
        <w:rPr>
          <w:rFonts w:cstheme="minorHAnsi"/>
        </w:rPr>
        <w:t xml:space="preserve">Der skal </w:t>
      </w:r>
      <w:r w:rsidR="00B46131">
        <w:rPr>
          <w:rFonts w:cstheme="minorHAnsi"/>
        </w:rPr>
        <w:t>f</w:t>
      </w:r>
      <w:r w:rsidR="00B46131" w:rsidRPr="00EC5553">
        <w:rPr>
          <w:rFonts w:cstheme="minorHAnsi"/>
        </w:rPr>
        <w:t xml:space="preserve">oretages </w:t>
      </w:r>
      <w:r w:rsidR="00BC501F" w:rsidRPr="00EC5553">
        <w:rPr>
          <w:rFonts w:cstheme="minorHAnsi"/>
        </w:rPr>
        <w:t xml:space="preserve">logning ved al behandling af personoplysninger. Loggen skal som minimum </w:t>
      </w:r>
      <w:r w:rsidR="00447DB4" w:rsidRPr="00EC5553">
        <w:rPr>
          <w:rFonts w:cstheme="minorHAnsi"/>
        </w:rPr>
        <w:t>indeholde oplysninger på følgende områder:</w:t>
      </w:r>
    </w:p>
    <w:p w14:paraId="3C13F0A9" w14:textId="65BB0D6B" w:rsidR="00447DB4" w:rsidRPr="007F3D7A" w:rsidRDefault="00447DB4" w:rsidP="007C5C34">
      <w:pPr>
        <w:pStyle w:val="Listeafsnit"/>
        <w:numPr>
          <w:ilvl w:val="0"/>
          <w:numId w:val="19"/>
        </w:numPr>
        <w:rPr>
          <w:rFonts w:cstheme="minorHAnsi"/>
        </w:rPr>
      </w:pPr>
      <w:r w:rsidRPr="007F3D7A">
        <w:rPr>
          <w:rFonts w:cstheme="minorHAnsi"/>
        </w:rPr>
        <w:t>Aktivitetstekst som beskriver den udførte handling på opslaget</w:t>
      </w:r>
    </w:p>
    <w:p w14:paraId="64044A0D" w14:textId="4D767140" w:rsidR="00447DB4" w:rsidRPr="007F3D7A" w:rsidRDefault="00447DB4" w:rsidP="007C5C34">
      <w:pPr>
        <w:pStyle w:val="Listeafsnit"/>
        <w:numPr>
          <w:ilvl w:val="0"/>
          <w:numId w:val="19"/>
        </w:numPr>
        <w:rPr>
          <w:rFonts w:cstheme="minorHAnsi"/>
        </w:rPr>
      </w:pPr>
      <w:r w:rsidRPr="005939B6">
        <w:rPr>
          <w:rFonts w:cstheme="minorHAnsi"/>
        </w:rPr>
        <w:t xml:space="preserve">Aktivitetstype for den udførte handling som minimum </w:t>
      </w:r>
      <w:proofErr w:type="spellStart"/>
      <w:r w:rsidRPr="005939B6">
        <w:rPr>
          <w:rFonts w:cstheme="minorHAnsi"/>
        </w:rPr>
        <w:t>Create</w:t>
      </w:r>
      <w:proofErr w:type="spellEnd"/>
      <w:r w:rsidRPr="005939B6">
        <w:rPr>
          <w:rFonts w:cstheme="minorHAnsi"/>
        </w:rPr>
        <w:t>, Read, Update og Delete</w:t>
      </w:r>
    </w:p>
    <w:p w14:paraId="1399B994" w14:textId="5BEA0D30" w:rsidR="00447DB4" w:rsidRPr="007F3D7A" w:rsidRDefault="00447DB4" w:rsidP="007C5C34">
      <w:pPr>
        <w:pStyle w:val="Listeafsnit"/>
        <w:numPr>
          <w:ilvl w:val="0"/>
          <w:numId w:val="19"/>
        </w:numPr>
        <w:rPr>
          <w:rFonts w:cstheme="minorHAnsi"/>
        </w:rPr>
      </w:pPr>
      <w:r w:rsidRPr="007F3D7A">
        <w:rPr>
          <w:rFonts w:cstheme="minorHAnsi"/>
        </w:rPr>
        <w:t>Tidspunkt for systemanvendelse og specificering af systemer</w:t>
      </w:r>
    </w:p>
    <w:p w14:paraId="0B7128FA" w14:textId="3D08C58D" w:rsidR="00447DB4" w:rsidRPr="007F3D7A" w:rsidRDefault="00447DB4" w:rsidP="007C5C34">
      <w:pPr>
        <w:pStyle w:val="Listeafsnit"/>
        <w:numPr>
          <w:ilvl w:val="0"/>
          <w:numId w:val="19"/>
        </w:numPr>
        <w:rPr>
          <w:rFonts w:cstheme="minorHAnsi"/>
        </w:rPr>
      </w:pPr>
      <w:r w:rsidRPr="007F3D7A">
        <w:rPr>
          <w:rFonts w:cstheme="minorHAnsi"/>
        </w:rPr>
        <w:t>Identifikation af brugeren (</w:t>
      </w:r>
      <w:proofErr w:type="spellStart"/>
      <w:r w:rsidRPr="007F3D7A">
        <w:rPr>
          <w:rFonts w:cstheme="minorHAnsi"/>
        </w:rPr>
        <w:t>brugerid</w:t>
      </w:r>
      <w:proofErr w:type="spellEnd"/>
      <w:r w:rsidRPr="007F3D7A">
        <w:rPr>
          <w:rFonts w:cstheme="minorHAnsi"/>
        </w:rPr>
        <w:t>), der foretager opslag i løsningen</w:t>
      </w:r>
    </w:p>
    <w:p w14:paraId="63213582" w14:textId="148F8745" w:rsidR="00447DB4" w:rsidRPr="007F3D7A" w:rsidRDefault="00447DB4" w:rsidP="007C5C34">
      <w:pPr>
        <w:pStyle w:val="Listeafsnit"/>
        <w:numPr>
          <w:ilvl w:val="0"/>
          <w:numId w:val="19"/>
        </w:numPr>
        <w:rPr>
          <w:rFonts w:cstheme="minorHAnsi"/>
        </w:rPr>
      </w:pPr>
      <w:r w:rsidRPr="005939B6">
        <w:rPr>
          <w:rFonts w:cstheme="minorHAnsi"/>
        </w:rPr>
        <w:t>De konkrete data eller søgninger, der er behandlet i den sammenhæng, loggen beskriver.</w:t>
      </w:r>
    </w:p>
    <w:p w14:paraId="0C0EA056" w14:textId="61451BC2" w:rsidR="00447DB4" w:rsidRPr="00EC5553" w:rsidRDefault="00E95707" w:rsidP="00447DB4">
      <w:pPr>
        <w:rPr>
          <w:rFonts w:cstheme="minorHAnsi"/>
        </w:rPr>
      </w:pPr>
      <w:r w:rsidRPr="00EC5553">
        <w:rPr>
          <w:rFonts w:cstheme="minorHAnsi"/>
        </w:rPr>
        <w:t>C.5</w:t>
      </w:r>
      <w:r w:rsidR="00447DB4" w:rsidRPr="00EC5553">
        <w:rPr>
          <w:rFonts w:cstheme="minorHAnsi"/>
        </w:rPr>
        <w:t>.2 Loggen skal opbevares i minimum 6 måneder. Logning af data indeholdende følsomme personoplysninger skal opbevares i 13 måneder, hvorefter logdata skal slettes. Undtagelser, hvor der fastsættes en længere opbevaringsperiode, anføres i bilag D</w:t>
      </w:r>
      <w:r w:rsidR="00BA4DB8">
        <w:rPr>
          <w:rFonts w:cstheme="minorHAnsi"/>
        </w:rPr>
        <w:t xml:space="preserve"> herunder formål og periode</w:t>
      </w:r>
      <w:r w:rsidR="00447DB4" w:rsidRPr="00EC5553">
        <w:rPr>
          <w:rFonts w:cstheme="minorHAnsi"/>
        </w:rPr>
        <w:t>.</w:t>
      </w:r>
    </w:p>
    <w:p w14:paraId="54E3E2A2" w14:textId="294CDB4C" w:rsidR="00E631AC" w:rsidRPr="00EC5553" w:rsidRDefault="00E95707" w:rsidP="00CC4E04">
      <w:pPr>
        <w:rPr>
          <w:rFonts w:cstheme="minorHAnsi"/>
        </w:rPr>
      </w:pPr>
      <w:r w:rsidRPr="00EC5553">
        <w:rPr>
          <w:rFonts w:cstheme="minorHAnsi"/>
        </w:rPr>
        <w:t>C.5</w:t>
      </w:r>
      <w:r w:rsidR="00340E62" w:rsidRPr="00EC5553">
        <w:rPr>
          <w:rFonts w:cstheme="minorHAnsi"/>
        </w:rPr>
        <w:t>.3 Databehandleren skal beskytte logfaciliteter og logoplysninger i relation til Hovedaftalens opfyldelse mod manipulation, sletning og uautoriseret adgang.</w:t>
      </w:r>
    </w:p>
    <w:p w14:paraId="59B17362" w14:textId="77777777" w:rsidR="00340E62" w:rsidRPr="00EC5553" w:rsidRDefault="00340E62" w:rsidP="00CC4E04">
      <w:pPr>
        <w:rPr>
          <w:rFonts w:cstheme="minorHAnsi"/>
          <w:sz w:val="28"/>
          <w:szCs w:val="28"/>
        </w:rPr>
      </w:pPr>
    </w:p>
    <w:p w14:paraId="11534C07" w14:textId="16AAB580" w:rsidR="00CC4E04" w:rsidRPr="00EC5553" w:rsidRDefault="00E95707" w:rsidP="00CC4E04">
      <w:pPr>
        <w:rPr>
          <w:rFonts w:cstheme="minorHAnsi"/>
          <w:b/>
          <w:sz w:val="28"/>
          <w:szCs w:val="28"/>
        </w:rPr>
      </w:pPr>
      <w:r w:rsidRPr="00EC5553">
        <w:rPr>
          <w:rFonts w:cstheme="minorHAnsi"/>
          <w:b/>
          <w:sz w:val="28"/>
          <w:szCs w:val="28"/>
        </w:rPr>
        <w:t>C.6</w:t>
      </w:r>
      <w:r w:rsidR="00CC4E04" w:rsidRPr="00EC5553">
        <w:rPr>
          <w:rFonts w:cstheme="minorHAnsi"/>
          <w:b/>
          <w:sz w:val="28"/>
          <w:szCs w:val="28"/>
        </w:rPr>
        <w:t xml:space="preserve"> </w:t>
      </w:r>
      <w:r w:rsidR="00BD6A0B" w:rsidRPr="00EC5553">
        <w:rPr>
          <w:rFonts w:cstheme="minorHAnsi"/>
          <w:b/>
          <w:sz w:val="28"/>
          <w:szCs w:val="28"/>
        </w:rPr>
        <w:t>Backup</w:t>
      </w:r>
      <w:r w:rsidR="00847881" w:rsidRPr="00EC5553">
        <w:rPr>
          <w:rFonts w:cstheme="minorHAnsi"/>
          <w:b/>
          <w:sz w:val="28"/>
          <w:szCs w:val="28"/>
        </w:rPr>
        <w:t xml:space="preserve"> og genetablering</w:t>
      </w:r>
    </w:p>
    <w:p w14:paraId="7F79515F" w14:textId="5940D5D9" w:rsidR="005C6A94" w:rsidRPr="00EC5553" w:rsidRDefault="00E95707" w:rsidP="00CC4E04">
      <w:pPr>
        <w:rPr>
          <w:rFonts w:cstheme="minorHAnsi"/>
        </w:rPr>
      </w:pPr>
      <w:r w:rsidRPr="00EC5553">
        <w:rPr>
          <w:rFonts w:cstheme="minorHAnsi"/>
        </w:rPr>
        <w:t>C.6</w:t>
      </w:r>
      <w:r w:rsidR="005C6A94" w:rsidRPr="00EC5553">
        <w:rPr>
          <w:rFonts w:cstheme="minorHAnsi"/>
        </w:rPr>
        <w:t>.1 Databehandleren skal sikre, at backup gives et niveau af beskyttelse</w:t>
      </w:r>
      <w:r w:rsidR="00B46131">
        <w:rPr>
          <w:rFonts w:cstheme="minorHAnsi"/>
        </w:rPr>
        <w:t>,</w:t>
      </w:r>
      <w:r w:rsidR="005C6A94" w:rsidRPr="00EC5553">
        <w:rPr>
          <w:rFonts w:cstheme="minorHAnsi"/>
        </w:rPr>
        <w:t xml:space="preserve"> der er i overensstemmelse med det niveau, der </w:t>
      </w:r>
      <w:r w:rsidR="00226872" w:rsidRPr="00EC5553">
        <w:rPr>
          <w:rFonts w:cstheme="minorHAnsi"/>
        </w:rPr>
        <w:t>anvendes på de originale data.</w:t>
      </w:r>
    </w:p>
    <w:p w14:paraId="42252CCA" w14:textId="04D8C74D" w:rsidR="006E224F" w:rsidRPr="00EC5553" w:rsidRDefault="00E95707" w:rsidP="00CC4E04">
      <w:pPr>
        <w:rPr>
          <w:rFonts w:cstheme="minorHAnsi"/>
        </w:rPr>
      </w:pPr>
      <w:r w:rsidRPr="00EC5553">
        <w:rPr>
          <w:rFonts w:cstheme="minorHAnsi"/>
        </w:rPr>
        <w:t>C.6</w:t>
      </w:r>
      <w:r w:rsidR="006E224F" w:rsidRPr="00EC5553">
        <w:rPr>
          <w:rFonts w:cstheme="minorHAnsi"/>
        </w:rPr>
        <w:t>.2 Databehandleren skal sikre, at systemer og personoplysninger</w:t>
      </w:r>
      <w:r w:rsidR="00831381" w:rsidRPr="00EC5553">
        <w:rPr>
          <w:rFonts w:cstheme="minorHAnsi"/>
        </w:rPr>
        <w:t>, der er omfattet af databehandleraftalen</w:t>
      </w:r>
      <w:r w:rsidR="00B46131">
        <w:rPr>
          <w:rFonts w:cstheme="minorHAnsi"/>
        </w:rPr>
        <w:t>,</w:t>
      </w:r>
      <w:r w:rsidR="006E224F" w:rsidRPr="00EC5553">
        <w:rPr>
          <w:rFonts w:cstheme="minorHAnsi"/>
        </w:rPr>
        <w:t xml:space="preserve"> sikkerhedskopieres regelmæssigt ud fra en risikobetragtning.</w:t>
      </w:r>
    </w:p>
    <w:p w14:paraId="111C0038" w14:textId="78252E58" w:rsidR="00226872" w:rsidRPr="005A26E2" w:rsidRDefault="00E95707" w:rsidP="005A26E2">
      <w:pPr>
        <w:rPr>
          <w:rFonts w:cstheme="minorHAnsi"/>
        </w:rPr>
      </w:pPr>
      <w:r w:rsidRPr="00EC5553">
        <w:rPr>
          <w:rFonts w:cstheme="minorHAnsi"/>
        </w:rPr>
        <w:t xml:space="preserve">C.6.3 </w:t>
      </w:r>
      <w:r w:rsidR="00226872" w:rsidRPr="00EC5553">
        <w:rPr>
          <w:rFonts w:cstheme="minorHAnsi"/>
        </w:rPr>
        <w:t xml:space="preserve">Backup skal opbevares krypteret, og den tilhørende krypteringsnøgle skal tilsvarende opbevares sikkert. It-systemer og de tilhørende sikkerhedskopier skal være fysisk adskilte. Sikkerhedskopier skal opbevares i sikker afstand til det primære anlæg. Adgang til diske, som indeholder backup, opbevares under fysisk såvel som logisk adgangskontrol. </w:t>
      </w:r>
    </w:p>
    <w:p w14:paraId="71BA6FEC" w14:textId="7AEEE24F" w:rsidR="00226872" w:rsidRPr="00EC5553" w:rsidRDefault="00E95707" w:rsidP="00E95707">
      <w:pPr>
        <w:rPr>
          <w:rFonts w:cstheme="minorHAnsi"/>
        </w:rPr>
      </w:pPr>
      <w:r w:rsidRPr="00EC5553">
        <w:rPr>
          <w:rFonts w:cstheme="minorHAnsi"/>
        </w:rPr>
        <w:t xml:space="preserve">C.6.4 </w:t>
      </w:r>
      <w:r w:rsidR="00226872" w:rsidRPr="00EC5553">
        <w:rPr>
          <w:rFonts w:cstheme="minorHAnsi"/>
        </w:rPr>
        <w:t>Kun få autoriserede, betroede medarbejdere må have adgang til diske, der indeholder backup. Adgangen til backupsystemer skal begrænses til medarbejdere med et arbejdsbetinget behov.</w:t>
      </w:r>
    </w:p>
    <w:p w14:paraId="290866E7" w14:textId="661FEDDE" w:rsidR="00226872" w:rsidRPr="00EC5553" w:rsidRDefault="00E95707" w:rsidP="00E95707">
      <w:pPr>
        <w:rPr>
          <w:rFonts w:cstheme="minorHAnsi"/>
        </w:rPr>
      </w:pPr>
      <w:r w:rsidRPr="00EC5553">
        <w:rPr>
          <w:rFonts w:cstheme="minorHAnsi"/>
        </w:rPr>
        <w:t xml:space="preserve">C.6.5 </w:t>
      </w:r>
      <w:r w:rsidR="00226872" w:rsidRPr="00EC5553">
        <w:rPr>
          <w:rFonts w:cstheme="minorHAnsi"/>
        </w:rPr>
        <w:t xml:space="preserve">Databehandleren skal sikre, at der foretages gendannelsestests af alle kritiske aktiver, og testen skal dokumenteres. </w:t>
      </w:r>
    </w:p>
    <w:p w14:paraId="7BCDB9A6" w14:textId="0B6283F5" w:rsidR="00226872" w:rsidRPr="00EC5553" w:rsidRDefault="00E95707" w:rsidP="00E95707">
      <w:pPr>
        <w:rPr>
          <w:rFonts w:cstheme="minorHAnsi"/>
        </w:rPr>
      </w:pPr>
      <w:r w:rsidRPr="00EC5553">
        <w:rPr>
          <w:rFonts w:cstheme="minorHAnsi"/>
        </w:rPr>
        <w:lastRenderedPageBreak/>
        <w:t xml:space="preserve">C.6.6 </w:t>
      </w:r>
      <w:r w:rsidR="00226872" w:rsidRPr="00EC5553">
        <w:rPr>
          <w:rFonts w:cstheme="minorHAnsi"/>
        </w:rPr>
        <w:t>Databehandleren skal have en plan for gennemførsel af gendannelsestests. Planen for gendannelsestests følger et årshjul og opbygges med udgangspunkt i en risikobetragtning.</w:t>
      </w:r>
    </w:p>
    <w:p w14:paraId="26C53C24" w14:textId="3CFB0D15" w:rsidR="00226872" w:rsidRPr="00EC5553" w:rsidRDefault="00E95707" w:rsidP="00E95707">
      <w:pPr>
        <w:rPr>
          <w:rFonts w:cstheme="minorHAnsi"/>
        </w:rPr>
      </w:pPr>
      <w:r w:rsidRPr="00EC5553">
        <w:rPr>
          <w:rFonts w:cstheme="minorHAnsi"/>
        </w:rPr>
        <w:t xml:space="preserve">C.6.7 </w:t>
      </w:r>
      <w:r w:rsidR="00226872" w:rsidRPr="00EC5553">
        <w:rPr>
          <w:rFonts w:cstheme="minorHAnsi"/>
        </w:rPr>
        <w:t>Backup skal testes periodisk</w:t>
      </w:r>
      <w:r w:rsidR="00B46131">
        <w:rPr>
          <w:rFonts w:cstheme="minorHAnsi"/>
        </w:rPr>
        <w:t xml:space="preserve"> og</w:t>
      </w:r>
      <w:r w:rsidR="00226872" w:rsidRPr="00EC5553">
        <w:rPr>
          <w:rFonts w:cstheme="minorHAnsi"/>
        </w:rPr>
        <w:t xml:space="preserve"> minimum halvårligt med henblik på at validere dels integriteten af backup-medierne, og dels at</w:t>
      </w:r>
      <w:r w:rsidR="006E224F" w:rsidRPr="00EC5553">
        <w:rPr>
          <w:rFonts w:cstheme="minorHAnsi"/>
        </w:rPr>
        <w:t xml:space="preserve"> systemer og data kan genskabes, hvis det bliver nødvendigt.</w:t>
      </w:r>
    </w:p>
    <w:p w14:paraId="01498C4D" w14:textId="4144C2F9" w:rsidR="00847881" w:rsidRPr="00EC5553" w:rsidRDefault="00E95707" w:rsidP="00E95707">
      <w:pPr>
        <w:rPr>
          <w:rFonts w:cstheme="minorHAnsi"/>
        </w:rPr>
      </w:pPr>
      <w:r w:rsidRPr="00EC5553">
        <w:rPr>
          <w:rFonts w:cstheme="minorHAnsi"/>
        </w:rPr>
        <w:t xml:space="preserve">C.6.8 </w:t>
      </w:r>
      <w:r w:rsidR="00847881" w:rsidRPr="00EC5553">
        <w:rPr>
          <w:rFonts w:cstheme="minorHAnsi"/>
        </w:rPr>
        <w:t>Databehandleren skal have dokumenterede it-beredskabsprocedurer, der sikrer genetablering af services inden for rimelig tid i tilfælde af driftsafbrydelse</w:t>
      </w:r>
    </w:p>
    <w:p w14:paraId="0D9B3026" w14:textId="77777777" w:rsidR="00226872" w:rsidRPr="00EC5553" w:rsidRDefault="00226872" w:rsidP="007F3D7A">
      <w:pPr>
        <w:rPr>
          <w:rFonts w:cstheme="minorHAnsi"/>
        </w:rPr>
      </w:pPr>
    </w:p>
    <w:p w14:paraId="439851D4" w14:textId="0B01FCCD" w:rsidR="00CC4E04" w:rsidRPr="00EC5553" w:rsidRDefault="008C6551" w:rsidP="00CC4E04">
      <w:pPr>
        <w:rPr>
          <w:rFonts w:cstheme="minorHAnsi"/>
          <w:b/>
          <w:sz w:val="28"/>
          <w:szCs w:val="28"/>
        </w:rPr>
      </w:pPr>
      <w:r w:rsidRPr="00EC5553">
        <w:rPr>
          <w:rFonts w:cstheme="minorHAnsi"/>
          <w:b/>
          <w:sz w:val="28"/>
          <w:szCs w:val="28"/>
        </w:rPr>
        <w:t>C.7</w:t>
      </w:r>
      <w:r w:rsidR="00CC4E04" w:rsidRPr="00EC5553">
        <w:rPr>
          <w:rFonts w:cstheme="minorHAnsi"/>
          <w:b/>
          <w:sz w:val="28"/>
          <w:szCs w:val="28"/>
        </w:rPr>
        <w:t xml:space="preserve"> Opdateringer og ændringer</w:t>
      </w:r>
    </w:p>
    <w:p w14:paraId="4A8692D4" w14:textId="24EC504E" w:rsidR="00847881" w:rsidRPr="00EC5553" w:rsidRDefault="00DD4D39" w:rsidP="00CC4E04">
      <w:pPr>
        <w:rPr>
          <w:rFonts w:cstheme="minorHAnsi"/>
        </w:rPr>
      </w:pPr>
      <w:r w:rsidRPr="00EC5553">
        <w:rPr>
          <w:rFonts w:cstheme="minorHAnsi"/>
        </w:rPr>
        <w:t xml:space="preserve"> </w:t>
      </w:r>
      <w:r w:rsidR="008C6551" w:rsidRPr="00EC5553">
        <w:rPr>
          <w:rFonts w:cstheme="minorHAnsi"/>
        </w:rPr>
        <w:t xml:space="preserve">C.7.1 </w:t>
      </w:r>
      <w:r w:rsidRPr="00EC5553">
        <w:rPr>
          <w:rFonts w:cstheme="minorHAnsi"/>
        </w:rPr>
        <w:t>Databehandleren skal anvende dokumenterede driftsprocedurer herunder ændringsprocedurer i it-systemer, der anvendes i forbindelse med behandlingen af personoplysninger omfattet af databehandleraftalen</w:t>
      </w:r>
      <w:r w:rsidR="005729D8" w:rsidRPr="00EC5553">
        <w:rPr>
          <w:rFonts w:cstheme="minorHAnsi"/>
        </w:rPr>
        <w:t>. Databehandleren skal regelmæssigt overvåge disse procedurer.</w:t>
      </w:r>
      <w:r w:rsidRPr="00EC5553">
        <w:rPr>
          <w:rFonts w:cstheme="minorHAnsi"/>
        </w:rPr>
        <w:t xml:space="preserve"> </w:t>
      </w:r>
    </w:p>
    <w:p w14:paraId="50E3678E" w14:textId="781538DB" w:rsidR="005729D8" w:rsidRPr="00EC5553" w:rsidRDefault="008C6551" w:rsidP="00CC4E04">
      <w:pPr>
        <w:rPr>
          <w:rFonts w:cstheme="minorHAnsi"/>
        </w:rPr>
      </w:pPr>
      <w:r w:rsidRPr="00EC5553">
        <w:rPr>
          <w:rFonts w:cstheme="minorHAnsi"/>
        </w:rPr>
        <w:t>C.7</w:t>
      </w:r>
      <w:r w:rsidR="005729D8" w:rsidRPr="00EC5553">
        <w:rPr>
          <w:rFonts w:cstheme="minorHAnsi"/>
        </w:rPr>
        <w:t>.2 Databehandleren skal have formelle procedurer, der sikrer, at opdateringer til operativsystemer, databaser, applikationer og anden software bliver vurderet og implementeret inden for rimelig tid.</w:t>
      </w:r>
    </w:p>
    <w:p w14:paraId="371B7987" w14:textId="00AB28A0" w:rsidR="005729D8" w:rsidRPr="00EC5553" w:rsidRDefault="008C6551" w:rsidP="00CC4E04">
      <w:pPr>
        <w:rPr>
          <w:rFonts w:cstheme="minorHAnsi"/>
        </w:rPr>
      </w:pPr>
      <w:r w:rsidRPr="00EC5553">
        <w:rPr>
          <w:rFonts w:cstheme="minorHAnsi"/>
        </w:rPr>
        <w:t>C.7</w:t>
      </w:r>
      <w:r w:rsidR="005729D8" w:rsidRPr="00EC5553">
        <w:rPr>
          <w:rFonts w:cstheme="minorHAnsi"/>
        </w:rPr>
        <w:t>.3 Databehandleren skal have procedurer, der sikrer, at kritiske sikkerhedsopdateringer kan gennemføres inden for 48 timer.</w:t>
      </w:r>
    </w:p>
    <w:p w14:paraId="7DDA0497" w14:textId="2371200C" w:rsidR="00513A91" w:rsidRPr="00EC5553" w:rsidRDefault="008C6551" w:rsidP="008C6551">
      <w:pPr>
        <w:rPr>
          <w:rFonts w:cstheme="minorHAnsi"/>
        </w:rPr>
      </w:pPr>
      <w:r w:rsidRPr="00EC5553">
        <w:rPr>
          <w:rFonts w:cstheme="minorHAnsi"/>
        </w:rPr>
        <w:t xml:space="preserve">C.7.4 </w:t>
      </w:r>
      <w:r w:rsidR="00513A91" w:rsidRPr="00EC5553">
        <w:rPr>
          <w:rFonts w:cstheme="minorHAnsi"/>
        </w:rPr>
        <w:t xml:space="preserve">Databehandleren skal sikre, at ændringer i it-miljøet ikke påvirker sikkerheden negativt. Databehandleren skal inden ændringens gennemførsel foretage og dokumentere en vurdering af påvirkningen </w:t>
      </w:r>
      <w:r w:rsidR="00B46131">
        <w:rPr>
          <w:rFonts w:cstheme="minorHAnsi"/>
        </w:rPr>
        <w:t xml:space="preserve">af </w:t>
      </w:r>
      <w:r w:rsidR="00513A91" w:rsidRPr="00EC5553">
        <w:rPr>
          <w:rFonts w:cstheme="minorHAnsi"/>
        </w:rPr>
        <w:t>de konkrete</w:t>
      </w:r>
      <w:r w:rsidR="007C5C34">
        <w:rPr>
          <w:rFonts w:cstheme="minorHAnsi"/>
        </w:rPr>
        <w:t xml:space="preserve"> eksisterende</w:t>
      </w:r>
      <w:r w:rsidR="00513A91" w:rsidRPr="00EC5553">
        <w:rPr>
          <w:rFonts w:cstheme="minorHAnsi"/>
        </w:rPr>
        <w:t xml:space="preserve"> sikkerhedsforanstaltninger i forbindelse med den pågældende ændring.</w:t>
      </w:r>
    </w:p>
    <w:p w14:paraId="2A7B6873" w14:textId="248AC10F" w:rsidR="00180CE1" w:rsidRPr="00EC5553" w:rsidRDefault="008C6551" w:rsidP="008C6551">
      <w:pPr>
        <w:rPr>
          <w:rFonts w:cstheme="minorHAnsi"/>
        </w:rPr>
      </w:pPr>
      <w:r w:rsidRPr="00EC5553">
        <w:rPr>
          <w:rFonts w:cstheme="minorHAnsi"/>
        </w:rPr>
        <w:t xml:space="preserve">C.7.5 </w:t>
      </w:r>
      <w:r w:rsidR="00AE0A52" w:rsidRPr="00EC5553">
        <w:rPr>
          <w:rFonts w:cstheme="minorHAnsi"/>
        </w:rPr>
        <w:t>Databehandleren skal have en proces for godkendelse af æ</w:t>
      </w:r>
      <w:r w:rsidR="00180CE1" w:rsidRPr="00EC5553">
        <w:rPr>
          <w:rFonts w:cstheme="minorHAnsi"/>
        </w:rPr>
        <w:t xml:space="preserve">ndringer, </w:t>
      </w:r>
      <w:r w:rsidR="0049556E" w:rsidRPr="00EC5553">
        <w:rPr>
          <w:rFonts w:cstheme="minorHAnsi"/>
        </w:rPr>
        <w:t xml:space="preserve">inden disse </w:t>
      </w:r>
      <w:r w:rsidR="00180CE1" w:rsidRPr="00EC5553">
        <w:rPr>
          <w:rFonts w:cstheme="minorHAnsi"/>
        </w:rPr>
        <w:t xml:space="preserve">implementeres i Databehandlerens systemer, netværk og øvrig infrastruktur eller i tilknytning til </w:t>
      </w:r>
      <w:r w:rsidR="00AE0A52" w:rsidRPr="00EC5553">
        <w:rPr>
          <w:rFonts w:cstheme="minorHAnsi"/>
        </w:rPr>
        <w:t>netværk og infrastruktur</w:t>
      </w:r>
      <w:r w:rsidR="00180CE1" w:rsidRPr="00EC5553">
        <w:rPr>
          <w:rFonts w:cstheme="minorHAnsi"/>
        </w:rPr>
        <w:t xml:space="preserve">. Godkendelsen skal være dokumenteret, og alle påvirkede systemer, databaser og udstyr skal </w:t>
      </w:r>
      <w:r w:rsidR="00AE0A52" w:rsidRPr="00EC5553">
        <w:rPr>
          <w:rFonts w:cstheme="minorHAnsi"/>
        </w:rPr>
        <w:t>identificeres i dokumentationen.</w:t>
      </w:r>
    </w:p>
    <w:p w14:paraId="71EA3362" w14:textId="7A1D298C" w:rsidR="00513A91" w:rsidRPr="00EC5553" w:rsidRDefault="008C6551" w:rsidP="008C6551">
      <w:pPr>
        <w:rPr>
          <w:rFonts w:cstheme="minorHAnsi"/>
        </w:rPr>
      </w:pPr>
      <w:r w:rsidRPr="00EC5553">
        <w:rPr>
          <w:rFonts w:cstheme="minorHAnsi"/>
        </w:rPr>
        <w:t xml:space="preserve">C.7.6 </w:t>
      </w:r>
      <w:r w:rsidR="00513A91" w:rsidRPr="00EC5553">
        <w:rPr>
          <w:rFonts w:cstheme="minorHAnsi"/>
        </w:rPr>
        <w:t>Databehandleren skal have en nødprocedure, såfremt en ændring ikke kan gennemføres.</w:t>
      </w:r>
    </w:p>
    <w:p w14:paraId="3939D765" w14:textId="77777777" w:rsidR="00141FE8" w:rsidRPr="007C5C34" w:rsidRDefault="00141FE8" w:rsidP="007F3D7A">
      <w:pPr>
        <w:rPr>
          <w:rFonts w:cstheme="minorHAnsi"/>
          <w:sz w:val="28"/>
          <w:szCs w:val="28"/>
        </w:rPr>
      </w:pPr>
    </w:p>
    <w:p w14:paraId="45880F14" w14:textId="77C567D5" w:rsidR="00CC4E04" w:rsidRPr="00EC5553" w:rsidRDefault="008C6551" w:rsidP="00CC4E04">
      <w:pPr>
        <w:rPr>
          <w:rFonts w:cstheme="minorHAnsi"/>
          <w:b/>
          <w:sz w:val="28"/>
          <w:szCs w:val="28"/>
        </w:rPr>
      </w:pPr>
      <w:r w:rsidRPr="00EC5553">
        <w:rPr>
          <w:rFonts w:cstheme="minorHAnsi"/>
          <w:b/>
          <w:sz w:val="28"/>
          <w:szCs w:val="28"/>
        </w:rPr>
        <w:t>C.8</w:t>
      </w:r>
      <w:r w:rsidR="00CC4E04" w:rsidRPr="00EC5553">
        <w:rPr>
          <w:rFonts w:cstheme="minorHAnsi"/>
          <w:b/>
          <w:sz w:val="28"/>
          <w:szCs w:val="28"/>
        </w:rPr>
        <w:t xml:space="preserve"> Fysisk sikring</w:t>
      </w:r>
    </w:p>
    <w:p w14:paraId="314B99D8" w14:textId="33698305" w:rsidR="00B10F90" w:rsidRPr="00EC5553" w:rsidRDefault="008C6551" w:rsidP="00CC4E04">
      <w:pPr>
        <w:rPr>
          <w:rFonts w:cstheme="minorHAnsi"/>
        </w:rPr>
      </w:pPr>
      <w:r w:rsidRPr="00EC5553">
        <w:rPr>
          <w:rFonts w:cstheme="minorHAnsi"/>
        </w:rPr>
        <w:t>C.8</w:t>
      </w:r>
      <w:r w:rsidR="004302CA" w:rsidRPr="00EC5553">
        <w:rPr>
          <w:rFonts w:cstheme="minorHAnsi"/>
        </w:rPr>
        <w:t>.1</w:t>
      </w:r>
      <w:r w:rsidR="00B10F90" w:rsidRPr="00EC5553">
        <w:rPr>
          <w:rFonts w:cstheme="minorHAnsi"/>
        </w:rPr>
        <w:t xml:space="preserve"> Databehandleren skal have </w:t>
      </w:r>
      <w:r w:rsidR="0013395A" w:rsidRPr="00EC5553">
        <w:rPr>
          <w:rFonts w:cstheme="minorHAnsi"/>
        </w:rPr>
        <w:t>tekniske og organisatoriske foranstaltninger, som begrænser risikoen</w:t>
      </w:r>
      <w:r w:rsidR="00B10F90" w:rsidRPr="00EC5553">
        <w:rPr>
          <w:rFonts w:cstheme="minorHAnsi"/>
        </w:rPr>
        <w:t xml:space="preserve"> for </w:t>
      </w:r>
      <w:r w:rsidR="0013395A" w:rsidRPr="00EC5553">
        <w:rPr>
          <w:rFonts w:cstheme="minorHAnsi"/>
        </w:rPr>
        <w:t xml:space="preserve">uautoriseret fysisk adgang. </w:t>
      </w:r>
      <w:r w:rsidR="00B10F90" w:rsidRPr="00EC5553">
        <w:rPr>
          <w:rFonts w:cstheme="minorHAnsi"/>
        </w:rPr>
        <w:t>Områder hvor der sker behandling af personoplysninger skal være effektivt adskilt fra områder, hvortil der er generel adgang.</w:t>
      </w:r>
    </w:p>
    <w:p w14:paraId="6F653115" w14:textId="485BF5FC" w:rsidR="0013395A" w:rsidRPr="00EC5553" w:rsidRDefault="008C6551" w:rsidP="00CC4E04">
      <w:pPr>
        <w:rPr>
          <w:rFonts w:cstheme="minorHAnsi"/>
        </w:rPr>
      </w:pPr>
      <w:r w:rsidRPr="00EC5553">
        <w:rPr>
          <w:rFonts w:cstheme="minorHAnsi"/>
        </w:rPr>
        <w:t>C.8</w:t>
      </w:r>
      <w:r w:rsidR="0013395A" w:rsidRPr="00EC5553">
        <w:rPr>
          <w:rFonts w:cstheme="minorHAnsi"/>
        </w:rPr>
        <w:t>.2 Databehandleren skal sikre, at fysiske områder, der anvendes til Hovedaftalens opfyldelse, og hvor uautoriserede personer kan komme ind, kontrolleres</w:t>
      </w:r>
      <w:r w:rsidR="008D29CC" w:rsidRPr="00EC5553">
        <w:rPr>
          <w:rFonts w:cstheme="minorHAnsi"/>
        </w:rPr>
        <w:t xml:space="preserve"> fx ved fremvisning af adgangs- eller gæstekort.</w:t>
      </w:r>
    </w:p>
    <w:p w14:paraId="424441E3" w14:textId="7F204ACA" w:rsidR="008D29CC" w:rsidRDefault="008C6551" w:rsidP="00CC4E04">
      <w:pPr>
        <w:rPr>
          <w:rFonts w:cstheme="minorHAnsi"/>
        </w:rPr>
      </w:pPr>
      <w:r w:rsidRPr="00EC5553">
        <w:rPr>
          <w:rFonts w:cstheme="minorHAnsi"/>
        </w:rPr>
        <w:t>C.8</w:t>
      </w:r>
      <w:r w:rsidR="008D29CC" w:rsidRPr="00EC5553">
        <w:rPr>
          <w:rFonts w:cstheme="minorHAnsi"/>
        </w:rPr>
        <w:t>.3 Databehandleren skal føre en log over al adgang til de områder, der anvendes til Hovedaftalens opfyldelse.</w:t>
      </w:r>
    </w:p>
    <w:p w14:paraId="3E0E0DF2" w14:textId="62ABFFCE" w:rsidR="00907E9A" w:rsidRDefault="00ED49FE" w:rsidP="00907E9A">
      <w:pPr>
        <w:rPr>
          <w:rFonts w:cstheme="minorHAnsi"/>
        </w:rPr>
      </w:pPr>
      <w:r>
        <w:rPr>
          <w:rFonts w:cstheme="minorHAnsi"/>
        </w:rPr>
        <w:t xml:space="preserve">C.8.4 Databehandleren skal </w:t>
      </w:r>
      <w:r w:rsidR="00497746">
        <w:rPr>
          <w:rFonts w:cstheme="minorHAnsi"/>
        </w:rPr>
        <w:t xml:space="preserve">ud fra en risikobaseret tilgang </w:t>
      </w:r>
      <w:r>
        <w:rPr>
          <w:rFonts w:cstheme="minorHAnsi"/>
        </w:rPr>
        <w:t xml:space="preserve">have effektiv </w:t>
      </w:r>
      <w:r w:rsidR="00497746">
        <w:rPr>
          <w:rFonts w:cstheme="minorHAnsi"/>
        </w:rPr>
        <w:t xml:space="preserve">sikring mod </w:t>
      </w:r>
      <w:r w:rsidR="00497746" w:rsidRPr="00ED49FE">
        <w:rPr>
          <w:rFonts w:cstheme="minorHAnsi"/>
        </w:rPr>
        <w:t>miljømæssige hændelser</w:t>
      </w:r>
      <w:r w:rsidR="00497746">
        <w:rPr>
          <w:rFonts w:cstheme="minorHAnsi"/>
        </w:rPr>
        <w:t xml:space="preserve">, herunder </w:t>
      </w:r>
      <w:r w:rsidR="00497746" w:rsidRPr="00497746">
        <w:rPr>
          <w:rFonts w:cstheme="minorHAnsi"/>
        </w:rPr>
        <w:t>brand, vandindtrængen, eksplos</w:t>
      </w:r>
      <w:r w:rsidR="00497746">
        <w:rPr>
          <w:rFonts w:cstheme="minorHAnsi"/>
        </w:rPr>
        <w:t>ion og tilsvarende påvirkninger</w:t>
      </w:r>
      <w:r w:rsidR="00497746" w:rsidRPr="00497746">
        <w:rPr>
          <w:rFonts w:cstheme="minorHAnsi"/>
        </w:rPr>
        <w:t xml:space="preserve"> af serverrum, krydsfel</w:t>
      </w:r>
      <w:r w:rsidR="00497746">
        <w:rPr>
          <w:rFonts w:cstheme="minorHAnsi"/>
        </w:rPr>
        <w:t xml:space="preserve">ter og tilsvarende områder. </w:t>
      </w:r>
    </w:p>
    <w:p w14:paraId="131A70C4" w14:textId="476B056F" w:rsidR="00907E9A" w:rsidRDefault="00907E9A" w:rsidP="00907E9A">
      <w:pPr>
        <w:rPr>
          <w:rFonts w:cstheme="minorHAnsi"/>
        </w:rPr>
      </w:pPr>
      <w:r>
        <w:rPr>
          <w:rFonts w:cstheme="minorHAnsi"/>
        </w:rPr>
        <w:lastRenderedPageBreak/>
        <w:t>C.8.5 Databehandleren skal</w:t>
      </w:r>
      <w:r w:rsidR="00EC0264">
        <w:rPr>
          <w:rFonts w:cstheme="minorHAnsi"/>
        </w:rPr>
        <w:t xml:space="preserve"> endvidere </w:t>
      </w:r>
      <w:r>
        <w:rPr>
          <w:rFonts w:cstheme="minorHAnsi"/>
        </w:rPr>
        <w:t>sikre, at:</w:t>
      </w:r>
    </w:p>
    <w:tbl>
      <w:tblPr>
        <w:tblStyle w:val="Tabel-Gitter"/>
        <w:tblW w:w="0" w:type="auto"/>
        <w:tblLook w:val="04A0" w:firstRow="1" w:lastRow="0" w:firstColumn="1" w:lastColumn="0" w:noHBand="0" w:noVBand="1"/>
      </w:tblPr>
      <w:tblGrid>
        <w:gridCol w:w="7508"/>
        <w:gridCol w:w="2120"/>
      </w:tblGrid>
      <w:tr w:rsidR="00C43653" w14:paraId="397C701B" w14:textId="77777777" w:rsidTr="00EC0264">
        <w:tc>
          <w:tcPr>
            <w:tcW w:w="7508" w:type="dxa"/>
          </w:tcPr>
          <w:p w14:paraId="0C36EEE7" w14:textId="77777777" w:rsidR="00C43653" w:rsidRDefault="00C43653" w:rsidP="00907E9A">
            <w:pPr>
              <w:rPr>
                <w:rFonts w:cstheme="minorHAnsi"/>
              </w:rPr>
            </w:pPr>
          </w:p>
        </w:tc>
        <w:tc>
          <w:tcPr>
            <w:tcW w:w="2120" w:type="dxa"/>
          </w:tcPr>
          <w:p w14:paraId="3277D03D" w14:textId="23DF32D4" w:rsidR="00C43653" w:rsidRDefault="00C43653" w:rsidP="00907E9A">
            <w:pPr>
              <w:rPr>
                <w:rFonts w:cstheme="minorHAnsi"/>
              </w:rPr>
            </w:pPr>
            <w:r>
              <w:rPr>
                <w:rFonts w:cstheme="minorHAnsi"/>
              </w:rPr>
              <w:t>Sæt kryds</w:t>
            </w:r>
          </w:p>
        </w:tc>
      </w:tr>
      <w:tr w:rsidR="00C43653" w14:paraId="2A9B00D9" w14:textId="77777777" w:rsidTr="002A46DB">
        <w:tc>
          <w:tcPr>
            <w:tcW w:w="7508" w:type="dxa"/>
          </w:tcPr>
          <w:p w14:paraId="75E57B45" w14:textId="22193A72" w:rsidR="00C43653" w:rsidRDefault="00C43653" w:rsidP="00907E9A">
            <w:pPr>
              <w:rPr>
                <w:rFonts w:cstheme="minorHAnsi"/>
              </w:rPr>
            </w:pPr>
            <w:r w:rsidRPr="00C43653">
              <w:rPr>
                <w:rFonts w:cstheme="minorHAnsi"/>
              </w:rPr>
              <w:t>Kritiske informationsaktiver, herunder servere, sikres med nødstrøm, herunder f.eks. UPS (</w:t>
            </w:r>
            <w:proofErr w:type="spellStart"/>
            <w:r w:rsidRPr="00C43653">
              <w:rPr>
                <w:rFonts w:cstheme="minorHAnsi"/>
              </w:rPr>
              <w:t>Uninterruptible</w:t>
            </w:r>
            <w:proofErr w:type="spellEnd"/>
            <w:r w:rsidRPr="00C43653">
              <w:rPr>
                <w:rFonts w:cstheme="minorHAnsi"/>
              </w:rPr>
              <w:t xml:space="preserve"> Power </w:t>
            </w:r>
            <w:proofErr w:type="spellStart"/>
            <w:r w:rsidRPr="00C43653">
              <w:rPr>
                <w:rFonts w:cstheme="minorHAnsi"/>
              </w:rPr>
              <w:t>Supplies</w:t>
            </w:r>
            <w:proofErr w:type="spellEnd"/>
            <w:r w:rsidRPr="00C43653">
              <w:rPr>
                <w:rFonts w:cstheme="minorHAnsi"/>
              </w:rPr>
              <w:t xml:space="preserve">) og </w:t>
            </w:r>
            <w:commentRangeStart w:id="8"/>
            <w:r w:rsidRPr="00C43653">
              <w:rPr>
                <w:rFonts w:cstheme="minorHAnsi"/>
              </w:rPr>
              <w:t>generatorer</w:t>
            </w:r>
            <w:commentRangeEnd w:id="8"/>
            <w:r w:rsidR="004E4148">
              <w:rPr>
                <w:rStyle w:val="Kommentarhenvisning"/>
              </w:rPr>
              <w:commentReference w:id="8"/>
            </w:r>
            <w:r w:rsidRPr="00C43653">
              <w:rPr>
                <w:rFonts w:cstheme="minorHAnsi"/>
              </w:rPr>
              <w:t>.</w:t>
            </w:r>
          </w:p>
        </w:tc>
        <w:tc>
          <w:tcPr>
            <w:tcW w:w="2120" w:type="dxa"/>
            <w:shd w:val="clear" w:color="auto" w:fill="D0CECE" w:themeFill="background2" w:themeFillShade="E6"/>
          </w:tcPr>
          <w:p w14:paraId="7FB7007F" w14:textId="6D7C735D" w:rsidR="00C43653" w:rsidRDefault="008607FA" w:rsidP="00907E9A">
            <w:pPr>
              <w:rPr>
                <w:rFonts w:cstheme="minorHAnsi"/>
              </w:rPr>
            </w:pPr>
            <w:r>
              <w:rPr>
                <w:rFonts w:cstheme="minorHAnsi"/>
              </w:rPr>
              <w:t>(</w:t>
            </w:r>
            <w:r w:rsidR="002A46DB">
              <w:rPr>
                <w:rFonts w:cstheme="minorHAnsi"/>
              </w:rPr>
              <w:t>x)</w:t>
            </w:r>
          </w:p>
        </w:tc>
      </w:tr>
      <w:tr w:rsidR="00C43653" w14:paraId="61E472E9" w14:textId="77777777" w:rsidTr="002A46DB">
        <w:tc>
          <w:tcPr>
            <w:tcW w:w="7508" w:type="dxa"/>
          </w:tcPr>
          <w:p w14:paraId="177C504A" w14:textId="1CE5552D" w:rsidR="00C43653" w:rsidRDefault="00C43653" w:rsidP="00C43653">
            <w:pPr>
              <w:rPr>
                <w:rFonts w:cstheme="minorHAnsi"/>
              </w:rPr>
            </w:pPr>
            <w:r>
              <w:rPr>
                <w:rFonts w:cstheme="minorHAnsi"/>
              </w:rPr>
              <w:t>K</w:t>
            </w:r>
            <w:r w:rsidRPr="00C43653">
              <w:rPr>
                <w:rFonts w:cstheme="minorHAnsi"/>
              </w:rPr>
              <w:t>abler til elektricitet og kommunikation sikres mod indtrængen og sabotage, dvs. at kabler skal være skærmede, eller at føringsveje skal være utilgængelige.</w:t>
            </w:r>
          </w:p>
        </w:tc>
        <w:tc>
          <w:tcPr>
            <w:tcW w:w="2120" w:type="dxa"/>
            <w:shd w:val="clear" w:color="auto" w:fill="D0CECE" w:themeFill="background2" w:themeFillShade="E6"/>
          </w:tcPr>
          <w:p w14:paraId="1720D6FD" w14:textId="0FFF7EFD" w:rsidR="00C43653" w:rsidRDefault="002A46DB" w:rsidP="00907E9A">
            <w:pPr>
              <w:rPr>
                <w:rFonts w:cstheme="minorHAnsi"/>
              </w:rPr>
            </w:pPr>
            <w:r>
              <w:rPr>
                <w:rFonts w:cstheme="minorHAnsi"/>
              </w:rPr>
              <w:t>(x)</w:t>
            </w:r>
          </w:p>
        </w:tc>
      </w:tr>
      <w:tr w:rsidR="00C43653" w14:paraId="293BBC34" w14:textId="77777777" w:rsidTr="002A46DB">
        <w:tc>
          <w:tcPr>
            <w:tcW w:w="7508" w:type="dxa"/>
          </w:tcPr>
          <w:p w14:paraId="14194E08" w14:textId="1378EFCA" w:rsidR="00C43653" w:rsidRDefault="00C43653" w:rsidP="00907E9A">
            <w:pPr>
              <w:rPr>
                <w:rFonts w:cstheme="minorHAnsi"/>
              </w:rPr>
            </w:pPr>
            <w:r w:rsidRPr="00C43653">
              <w:rPr>
                <w:rFonts w:cstheme="minorHAnsi"/>
              </w:rPr>
              <w:t>Der på lokationer, hvor kritiske informationsaktiver opbevares, er etableret en plan for brugen af nødstrømsanlæg, som periodisk afprøves og kontrolleres.</w:t>
            </w:r>
          </w:p>
        </w:tc>
        <w:tc>
          <w:tcPr>
            <w:tcW w:w="2120" w:type="dxa"/>
            <w:shd w:val="clear" w:color="auto" w:fill="D0CECE" w:themeFill="background2" w:themeFillShade="E6"/>
          </w:tcPr>
          <w:p w14:paraId="29D34646" w14:textId="57B77824" w:rsidR="00C43653" w:rsidRDefault="002A46DB" w:rsidP="00907E9A">
            <w:pPr>
              <w:rPr>
                <w:rFonts w:cstheme="minorHAnsi"/>
              </w:rPr>
            </w:pPr>
            <w:r>
              <w:rPr>
                <w:rFonts w:cstheme="minorHAnsi"/>
              </w:rPr>
              <w:t>(x)</w:t>
            </w:r>
          </w:p>
        </w:tc>
      </w:tr>
      <w:tr w:rsidR="00C43653" w14:paraId="1B43156A" w14:textId="77777777" w:rsidTr="002A46DB">
        <w:tc>
          <w:tcPr>
            <w:tcW w:w="7508" w:type="dxa"/>
          </w:tcPr>
          <w:p w14:paraId="73AFE962" w14:textId="2876C378" w:rsidR="00C43653" w:rsidRDefault="00C43653" w:rsidP="00907E9A">
            <w:pPr>
              <w:rPr>
                <w:rFonts w:cstheme="minorHAnsi"/>
              </w:rPr>
            </w:pPr>
            <w:r w:rsidRPr="00C43653">
              <w:rPr>
                <w:rFonts w:cstheme="minorHAnsi"/>
              </w:rPr>
              <w:t>Kritiske informationsbærende aktiver overvåges, og driftsområdet tilsluttes alarm, der advarer ved uautoriseret indtrængen, brand, indtrængende vand samt ændringer i temperatur og luftfugtighed.</w:t>
            </w:r>
          </w:p>
        </w:tc>
        <w:tc>
          <w:tcPr>
            <w:tcW w:w="2120" w:type="dxa"/>
            <w:shd w:val="clear" w:color="auto" w:fill="D0CECE" w:themeFill="background2" w:themeFillShade="E6"/>
          </w:tcPr>
          <w:p w14:paraId="3E995448" w14:textId="3488DAD0" w:rsidR="00C43653" w:rsidRDefault="002A46DB" w:rsidP="00907E9A">
            <w:pPr>
              <w:rPr>
                <w:rFonts w:cstheme="minorHAnsi"/>
              </w:rPr>
            </w:pPr>
            <w:r>
              <w:rPr>
                <w:rFonts w:cstheme="minorHAnsi"/>
              </w:rPr>
              <w:t>(x)</w:t>
            </w:r>
          </w:p>
        </w:tc>
      </w:tr>
      <w:tr w:rsidR="00C43653" w14:paraId="0EFB895F" w14:textId="77777777" w:rsidTr="002A46DB">
        <w:tc>
          <w:tcPr>
            <w:tcW w:w="7508" w:type="dxa"/>
          </w:tcPr>
          <w:p w14:paraId="77995361" w14:textId="5C99BE9F" w:rsidR="00C43653" w:rsidRDefault="00C43653" w:rsidP="00907E9A">
            <w:pPr>
              <w:rPr>
                <w:rFonts w:cstheme="minorHAnsi"/>
              </w:rPr>
            </w:pPr>
            <w:r w:rsidRPr="00C43653">
              <w:rPr>
                <w:rFonts w:cstheme="minorHAnsi"/>
              </w:rPr>
              <w:t>Kritiske informationsbærende aktiver er beskyttet af et automatisk brandslukningsanlæg.</w:t>
            </w:r>
          </w:p>
        </w:tc>
        <w:tc>
          <w:tcPr>
            <w:tcW w:w="2120" w:type="dxa"/>
            <w:shd w:val="clear" w:color="auto" w:fill="D0CECE" w:themeFill="background2" w:themeFillShade="E6"/>
          </w:tcPr>
          <w:p w14:paraId="5020A234" w14:textId="013F4052" w:rsidR="00C43653" w:rsidRDefault="002A46DB" w:rsidP="00907E9A">
            <w:pPr>
              <w:rPr>
                <w:rFonts w:cstheme="minorHAnsi"/>
              </w:rPr>
            </w:pPr>
            <w:r>
              <w:rPr>
                <w:rFonts w:cstheme="minorHAnsi"/>
              </w:rPr>
              <w:t>(x)</w:t>
            </w:r>
          </w:p>
        </w:tc>
      </w:tr>
      <w:tr w:rsidR="00C43653" w14:paraId="288E4A0C" w14:textId="77777777" w:rsidTr="002A46DB">
        <w:tc>
          <w:tcPr>
            <w:tcW w:w="7508" w:type="dxa"/>
          </w:tcPr>
          <w:p w14:paraId="62D1CB3D" w14:textId="39E43EEC" w:rsidR="00C43653" w:rsidRDefault="00C43653" w:rsidP="00907E9A">
            <w:pPr>
              <w:rPr>
                <w:rFonts w:cstheme="minorHAnsi"/>
              </w:rPr>
            </w:pPr>
            <w:r w:rsidRPr="00C43653">
              <w:rPr>
                <w:rFonts w:cstheme="minorHAnsi"/>
              </w:rPr>
              <w:t>It-systemer og infrastruktur er beskyttet mod lyn og overspændinger.</w:t>
            </w:r>
          </w:p>
        </w:tc>
        <w:tc>
          <w:tcPr>
            <w:tcW w:w="2120" w:type="dxa"/>
            <w:shd w:val="clear" w:color="auto" w:fill="D0CECE" w:themeFill="background2" w:themeFillShade="E6"/>
          </w:tcPr>
          <w:p w14:paraId="256ED92D" w14:textId="72934CB3" w:rsidR="00C43653" w:rsidRDefault="002A46DB" w:rsidP="00907E9A">
            <w:pPr>
              <w:rPr>
                <w:rFonts w:cstheme="minorHAnsi"/>
              </w:rPr>
            </w:pPr>
            <w:r>
              <w:rPr>
                <w:rFonts w:cstheme="minorHAnsi"/>
              </w:rPr>
              <w:t>(x)</w:t>
            </w:r>
          </w:p>
        </w:tc>
      </w:tr>
      <w:tr w:rsidR="00C43653" w14:paraId="11B5EC8D" w14:textId="77777777" w:rsidTr="002A46DB">
        <w:tc>
          <w:tcPr>
            <w:tcW w:w="7508" w:type="dxa"/>
          </w:tcPr>
          <w:p w14:paraId="2305A4BC" w14:textId="2047B522" w:rsidR="00C43653" w:rsidRPr="00C43653" w:rsidRDefault="00C43653" w:rsidP="00907E9A">
            <w:pPr>
              <w:rPr>
                <w:rFonts w:cstheme="minorHAnsi"/>
              </w:rPr>
            </w:pPr>
            <w:r w:rsidRPr="00C43653">
              <w:rPr>
                <w:rFonts w:cstheme="minorHAnsi"/>
              </w:rPr>
              <w:t>Kabler og udstyr til datakommunikation beskyttes mod aflytning, interferens og skader.</w:t>
            </w:r>
          </w:p>
        </w:tc>
        <w:tc>
          <w:tcPr>
            <w:tcW w:w="2120" w:type="dxa"/>
            <w:shd w:val="clear" w:color="auto" w:fill="D0CECE" w:themeFill="background2" w:themeFillShade="E6"/>
          </w:tcPr>
          <w:p w14:paraId="2A8D81B6" w14:textId="17F250BD" w:rsidR="00C43653" w:rsidRDefault="002A46DB" w:rsidP="00907E9A">
            <w:pPr>
              <w:rPr>
                <w:rFonts w:cstheme="minorHAnsi"/>
              </w:rPr>
            </w:pPr>
            <w:r>
              <w:rPr>
                <w:rFonts w:cstheme="minorHAnsi"/>
              </w:rPr>
              <w:t>(x)</w:t>
            </w:r>
          </w:p>
        </w:tc>
      </w:tr>
      <w:tr w:rsidR="00C43653" w14:paraId="7ABA9C50" w14:textId="77777777" w:rsidTr="002A46DB">
        <w:tc>
          <w:tcPr>
            <w:tcW w:w="7508" w:type="dxa"/>
          </w:tcPr>
          <w:p w14:paraId="075735C7" w14:textId="67477EFF" w:rsidR="00C43653" w:rsidRPr="00C43653" w:rsidRDefault="00C43653" w:rsidP="00907E9A">
            <w:pPr>
              <w:rPr>
                <w:rFonts w:cstheme="minorHAnsi"/>
              </w:rPr>
            </w:pPr>
            <w:r w:rsidRPr="00C43653">
              <w:rPr>
                <w:rFonts w:cstheme="minorHAnsi"/>
              </w:rPr>
              <w:t>Kabelføring dokumenteres og opdateres, når kabelføringen ændres.</w:t>
            </w:r>
          </w:p>
        </w:tc>
        <w:tc>
          <w:tcPr>
            <w:tcW w:w="2120" w:type="dxa"/>
            <w:shd w:val="clear" w:color="auto" w:fill="D0CECE" w:themeFill="background2" w:themeFillShade="E6"/>
          </w:tcPr>
          <w:p w14:paraId="37B6CBF1" w14:textId="46101C48" w:rsidR="00C43653" w:rsidRDefault="002A46DB" w:rsidP="00907E9A">
            <w:pPr>
              <w:rPr>
                <w:rFonts w:cstheme="minorHAnsi"/>
              </w:rPr>
            </w:pPr>
            <w:r>
              <w:rPr>
                <w:rFonts w:cstheme="minorHAnsi"/>
              </w:rPr>
              <w:t>(x)</w:t>
            </w:r>
          </w:p>
        </w:tc>
      </w:tr>
      <w:tr w:rsidR="00C43653" w14:paraId="2AFE7B0F" w14:textId="77777777" w:rsidTr="002A46DB">
        <w:tc>
          <w:tcPr>
            <w:tcW w:w="7508" w:type="dxa"/>
          </w:tcPr>
          <w:p w14:paraId="7E015715" w14:textId="07E56C34" w:rsidR="00C43653" w:rsidRPr="00C43653" w:rsidRDefault="00C43653" w:rsidP="00907E9A">
            <w:pPr>
              <w:rPr>
                <w:rFonts w:cstheme="minorHAnsi"/>
              </w:rPr>
            </w:pPr>
            <w:r w:rsidRPr="00C43653">
              <w:rPr>
                <w:rFonts w:cstheme="minorHAnsi"/>
              </w:rPr>
              <w:t>Der er etableret alternative kommunikationsforbindelser til systemer med væsentlig betydning for regionen.</w:t>
            </w:r>
          </w:p>
        </w:tc>
        <w:tc>
          <w:tcPr>
            <w:tcW w:w="2120" w:type="dxa"/>
            <w:shd w:val="clear" w:color="auto" w:fill="D0CECE" w:themeFill="background2" w:themeFillShade="E6"/>
          </w:tcPr>
          <w:p w14:paraId="1476C208" w14:textId="7319C3C7" w:rsidR="00C43653" w:rsidRDefault="002A46DB" w:rsidP="00907E9A">
            <w:pPr>
              <w:rPr>
                <w:rFonts w:cstheme="minorHAnsi"/>
              </w:rPr>
            </w:pPr>
            <w:r>
              <w:rPr>
                <w:rFonts w:cstheme="minorHAnsi"/>
              </w:rPr>
              <w:t>(x)</w:t>
            </w:r>
          </w:p>
        </w:tc>
      </w:tr>
      <w:tr w:rsidR="00C43653" w14:paraId="1A03EE71" w14:textId="77777777" w:rsidTr="002A46DB">
        <w:tc>
          <w:tcPr>
            <w:tcW w:w="7508" w:type="dxa"/>
          </w:tcPr>
          <w:p w14:paraId="75BB78C3" w14:textId="5B066145" w:rsidR="00C43653" w:rsidRDefault="00C43653" w:rsidP="00907E9A">
            <w:pPr>
              <w:rPr>
                <w:rFonts w:cstheme="minorHAnsi"/>
              </w:rPr>
            </w:pPr>
            <w:r w:rsidRPr="00C43653">
              <w:rPr>
                <w:rFonts w:cstheme="minorHAnsi"/>
              </w:rPr>
              <w:t>Væsentligt it-udstyr beskyttes mod tyveri.</w:t>
            </w:r>
          </w:p>
        </w:tc>
        <w:tc>
          <w:tcPr>
            <w:tcW w:w="2120" w:type="dxa"/>
            <w:shd w:val="clear" w:color="auto" w:fill="D0CECE" w:themeFill="background2" w:themeFillShade="E6"/>
          </w:tcPr>
          <w:p w14:paraId="3414B8D7" w14:textId="3E78B064" w:rsidR="00C43653" w:rsidRDefault="002A46DB" w:rsidP="00907E9A">
            <w:pPr>
              <w:rPr>
                <w:rFonts w:cstheme="minorHAnsi"/>
              </w:rPr>
            </w:pPr>
            <w:r>
              <w:rPr>
                <w:rFonts w:cstheme="minorHAnsi"/>
              </w:rPr>
              <w:t>(x)</w:t>
            </w:r>
          </w:p>
        </w:tc>
      </w:tr>
    </w:tbl>
    <w:p w14:paraId="42DD8351" w14:textId="11363551" w:rsidR="007F3D7A" w:rsidRDefault="007F3D7A" w:rsidP="00CC4E04">
      <w:pPr>
        <w:rPr>
          <w:rFonts w:cstheme="minorHAnsi"/>
          <w:b/>
          <w:sz w:val="28"/>
          <w:szCs w:val="28"/>
        </w:rPr>
      </w:pPr>
    </w:p>
    <w:p w14:paraId="0FB73CAC" w14:textId="67BE5804" w:rsidR="00CC4E04" w:rsidRPr="00EC5553" w:rsidRDefault="00E04D06" w:rsidP="00CC4E04">
      <w:pPr>
        <w:rPr>
          <w:rFonts w:cstheme="minorHAnsi"/>
          <w:b/>
          <w:sz w:val="28"/>
          <w:szCs w:val="28"/>
        </w:rPr>
      </w:pPr>
      <w:r w:rsidRPr="00EC5553">
        <w:rPr>
          <w:rFonts w:cstheme="minorHAnsi"/>
          <w:b/>
          <w:sz w:val="28"/>
          <w:szCs w:val="28"/>
        </w:rPr>
        <w:t>C</w:t>
      </w:r>
      <w:r w:rsidR="008D29CC" w:rsidRPr="00EC5553">
        <w:rPr>
          <w:rFonts w:cstheme="minorHAnsi"/>
          <w:b/>
          <w:sz w:val="28"/>
          <w:szCs w:val="28"/>
        </w:rPr>
        <w:t>.</w:t>
      </w:r>
      <w:r w:rsidRPr="00EC5553">
        <w:rPr>
          <w:rFonts w:cstheme="minorHAnsi"/>
          <w:b/>
          <w:sz w:val="28"/>
          <w:szCs w:val="28"/>
        </w:rPr>
        <w:t>9</w:t>
      </w:r>
      <w:r w:rsidR="00CC4E04" w:rsidRPr="00EC5553">
        <w:rPr>
          <w:rFonts w:cstheme="minorHAnsi"/>
          <w:b/>
          <w:sz w:val="28"/>
          <w:szCs w:val="28"/>
        </w:rPr>
        <w:t xml:space="preserve"> Anvendelse af </w:t>
      </w:r>
      <w:r w:rsidR="000D4621" w:rsidRPr="00EC5553">
        <w:rPr>
          <w:rFonts w:cstheme="minorHAnsi"/>
          <w:b/>
          <w:sz w:val="28"/>
          <w:szCs w:val="28"/>
        </w:rPr>
        <w:t>fjern- og hjemme</w:t>
      </w:r>
      <w:r w:rsidR="00CC4E04" w:rsidRPr="00EC5553">
        <w:rPr>
          <w:rFonts w:cstheme="minorHAnsi"/>
          <w:b/>
          <w:sz w:val="28"/>
          <w:szCs w:val="28"/>
        </w:rPr>
        <w:t>arbejdspladser</w:t>
      </w:r>
      <w:r w:rsidR="008B4FE3" w:rsidRPr="00EC5553">
        <w:rPr>
          <w:rFonts w:cstheme="minorHAnsi"/>
          <w:b/>
          <w:sz w:val="28"/>
          <w:szCs w:val="28"/>
        </w:rPr>
        <w:t xml:space="preserve"> og mobilt udstyr</w:t>
      </w:r>
    </w:p>
    <w:p w14:paraId="14ED4ADA" w14:textId="157FDF7E" w:rsidR="000D4621" w:rsidRPr="00EC5553" w:rsidRDefault="00E04D06" w:rsidP="00CC4E04">
      <w:pPr>
        <w:rPr>
          <w:rFonts w:cstheme="minorHAnsi"/>
        </w:rPr>
      </w:pPr>
      <w:r w:rsidRPr="00EC5553">
        <w:rPr>
          <w:rFonts w:cstheme="minorHAnsi"/>
        </w:rPr>
        <w:t>C.9</w:t>
      </w:r>
      <w:r w:rsidR="000D4621" w:rsidRPr="00EC5553">
        <w:rPr>
          <w:rFonts w:cstheme="minorHAnsi"/>
        </w:rPr>
        <w:t>.1 Anvendelse af fjern- eller hjemmearbejdspladser skal være godkendt af den Dataansvarlige, og angives i bilag D.</w:t>
      </w:r>
    </w:p>
    <w:p w14:paraId="197A5EAE" w14:textId="41A5EA05" w:rsidR="000D4621" w:rsidRPr="00EC5553" w:rsidRDefault="00E04D06" w:rsidP="00CC4E04">
      <w:pPr>
        <w:rPr>
          <w:rFonts w:cstheme="minorHAnsi"/>
        </w:rPr>
      </w:pPr>
      <w:r w:rsidRPr="00EC5553">
        <w:rPr>
          <w:rFonts w:cstheme="minorHAnsi"/>
        </w:rPr>
        <w:t>C.9</w:t>
      </w:r>
      <w:r w:rsidR="000D4621" w:rsidRPr="00EC5553">
        <w:rPr>
          <w:rFonts w:cstheme="minorHAnsi"/>
        </w:rPr>
        <w:t>.2 Såfremt Databehandleren foretager behandling af personoplysninger fra fjern- eller hjemmearbejdspladser, skal Databehandleren sikre, at disse minimum lever op til nedenstående sikkerhedsmæssige krav:</w:t>
      </w:r>
    </w:p>
    <w:p w14:paraId="33601604" w14:textId="12FC001D" w:rsidR="000D4621" w:rsidRPr="00EC5553" w:rsidRDefault="00D041BE" w:rsidP="00E04D06">
      <w:pPr>
        <w:pStyle w:val="Listeafsnit"/>
        <w:numPr>
          <w:ilvl w:val="0"/>
          <w:numId w:val="16"/>
        </w:numPr>
        <w:rPr>
          <w:rFonts w:cstheme="minorHAnsi"/>
        </w:rPr>
      </w:pPr>
      <w:r w:rsidRPr="00EC5553">
        <w:rPr>
          <w:rFonts w:cstheme="minorHAnsi"/>
        </w:rPr>
        <w:t>F</w:t>
      </w:r>
      <w:r w:rsidR="000D4621" w:rsidRPr="00EC5553">
        <w:rPr>
          <w:rFonts w:cstheme="minorHAnsi"/>
        </w:rPr>
        <w:t>orbindelsen mellem fjern- eller hjemmearbejdspladsen og Databehandlerens/Dataansvarliges netværk, skal være krypteret.</w:t>
      </w:r>
    </w:p>
    <w:p w14:paraId="0F3BC642" w14:textId="14B093DD" w:rsidR="000D4621" w:rsidRPr="00EC5553" w:rsidRDefault="000D4621" w:rsidP="00E04D06">
      <w:pPr>
        <w:pStyle w:val="Listeafsnit"/>
        <w:numPr>
          <w:ilvl w:val="0"/>
          <w:numId w:val="16"/>
        </w:numPr>
        <w:rPr>
          <w:rFonts w:cstheme="minorHAnsi"/>
        </w:rPr>
      </w:pPr>
      <w:r w:rsidRPr="00EC5553">
        <w:rPr>
          <w:rFonts w:cstheme="minorHAnsi"/>
        </w:rPr>
        <w:t>Der skal anvendes 2-faktor-autentifikation.</w:t>
      </w:r>
    </w:p>
    <w:p w14:paraId="7DA7C57B" w14:textId="7F758C3E" w:rsidR="000D4621" w:rsidRPr="00EC5553" w:rsidRDefault="000D4621" w:rsidP="00E04D06">
      <w:pPr>
        <w:pStyle w:val="Listeafsnit"/>
        <w:numPr>
          <w:ilvl w:val="0"/>
          <w:numId w:val="16"/>
        </w:numPr>
        <w:rPr>
          <w:rFonts w:cstheme="minorHAnsi"/>
        </w:rPr>
      </w:pPr>
      <w:r w:rsidRPr="00EC5553">
        <w:rPr>
          <w:rFonts w:cstheme="minorHAnsi"/>
        </w:rPr>
        <w:t>Databehandleren skal have en instruks for sikker anvendelse af fjern- og hjemmearbejdspladser.</w:t>
      </w:r>
    </w:p>
    <w:p w14:paraId="1C69955E" w14:textId="5B9219D6" w:rsidR="000D4621" w:rsidRPr="00EC5553" w:rsidRDefault="000D4621" w:rsidP="00E04D06">
      <w:pPr>
        <w:pStyle w:val="Listeafsnit"/>
        <w:numPr>
          <w:ilvl w:val="0"/>
          <w:numId w:val="16"/>
        </w:numPr>
        <w:rPr>
          <w:rFonts w:cstheme="minorHAnsi"/>
        </w:rPr>
      </w:pPr>
      <w:r w:rsidRPr="00EC5553">
        <w:rPr>
          <w:rFonts w:cstheme="minorHAnsi"/>
        </w:rPr>
        <w:t>Databehandleren skal instruere Databehandlerens medarbejdere i sikkerheden for anvendelsen af fjern- eller hjemmearbejdspladser.</w:t>
      </w:r>
    </w:p>
    <w:p w14:paraId="0C38E4A2" w14:textId="63B65F48" w:rsidR="000D4621" w:rsidRPr="00EC5553" w:rsidRDefault="00D041BE" w:rsidP="00CC4E04">
      <w:pPr>
        <w:rPr>
          <w:rFonts w:cstheme="minorHAnsi"/>
        </w:rPr>
      </w:pPr>
      <w:r w:rsidRPr="00EC5553">
        <w:rPr>
          <w:rFonts w:cstheme="minorHAnsi"/>
        </w:rPr>
        <w:t>C.9</w:t>
      </w:r>
      <w:r w:rsidR="00F50A6D" w:rsidRPr="00EC5553">
        <w:rPr>
          <w:rFonts w:cstheme="minorHAnsi"/>
        </w:rPr>
        <w:t>.3 Mobilt udstyr, der anvendes til Hovedaftalens opfyldelse, skal være mærket og krypteret, og skal opbevares under opsyn eller under lås, når de ikke benyttes.</w:t>
      </w:r>
    </w:p>
    <w:p w14:paraId="23873D87" w14:textId="2A6D520C" w:rsidR="00F50A6D" w:rsidRPr="00EC5553" w:rsidRDefault="00D041BE" w:rsidP="00CC4E04">
      <w:pPr>
        <w:rPr>
          <w:rFonts w:cstheme="minorHAnsi"/>
        </w:rPr>
      </w:pPr>
      <w:r w:rsidRPr="00EC5553">
        <w:rPr>
          <w:rFonts w:cstheme="minorHAnsi"/>
        </w:rPr>
        <w:t>C.9</w:t>
      </w:r>
      <w:r w:rsidR="00F50A6D" w:rsidRPr="00EC5553">
        <w:rPr>
          <w:rFonts w:cstheme="minorHAnsi"/>
        </w:rPr>
        <w:t>.4 Mobilt udstyr med adgang til personoplysninger må kun udleveres til autoriserede personer med henblik på revisions- eller drifts- og systemtekniske opgaver.</w:t>
      </w:r>
    </w:p>
    <w:p w14:paraId="09DFED23" w14:textId="6823BA8B" w:rsidR="00F50A6D" w:rsidRPr="00EC5553" w:rsidRDefault="00D041BE" w:rsidP="00CC4E04">
      <w:pPr>
        <w:rPr>
          <w:rFonts w:cstheme="minorHAnsi"/>
        </w:rPr>
      </w:pPr>
      <w:r w:rsidRPr="00EC5553">
        <w:rPr>
          <w:rFonts w:cstheme="minorHAnsi"/>
        </w:rPr>
        <w:t>C.9</w:t>
      </w:r>
      <w:r w:rsidR="00F50A6D" w:rsidRPr="00EC5553">
        <w:rPr>
          <w:rFonts w:cstheme="minorHAnsi"/>
        </w:rPr>
        <w:t>.5 Der skal føres en fortegnelse over, hvilket mobilt udstyr der benyttes i forbindelse med Hovedaftalens opfyldelse.</w:t>
      </w:r>
    </w:p>
    <w:p w14:paraId="2CCADA9F" w14:textId="62BDBD53" w:rsidR="00F50A6D" w:rsidRPr="00EC5553" w:rsidRDefault="00D041BE" w:rsidP="00CC4E04">
      <w:pPr>
        <w:rPr>
          <w:rFonts w:cstheme="minorHAnsi"/>
        </w:rPr>
      </w:pPr>
      <w:r w:rsidRPr="00EC5553">
        <w:rPr>
          <w:rFonts w:cstheme="minorHAnsi"/>
        </w:rPr>
        <w:t>C.9</w:t>
      </w:r>
      <w:r w:rsidR="00F50A6D" w:rsidRPr="00EC5553">
        <w:rPr>
          <w:rFonts w:cstheme="minorHAnsi"/>
        </w:rPr>
        <w:t>.6 Ved reparation og service af mobilt udstyr skal Databehandleren sikre, at servicepersonalet behandler eventuelle personoplysninger, de bliver bekendt med under deres arbejde, fortroligt.</w:t>
      </w:r>
    </w:p>
    <w:p w14:paraId="141431ED" w14:textId="07B7A63B" w:rsidR="000D4621" w:rsidRPr="00EC5553" w:rsidRDefault="00D041BE" w:rsidP="00CC4E04">
      <w:pPr>
        <w:rPr>
          <w:rFonts w:cstheme="minorHAnsi"/>
        </w:rPr>
      </w:pPr>
      <w:r w:rsidRPr="00EC5553">
        <w:rPr>
          <w:rFonts w:cstheme="minorHAnsi"/>
        </w:rPr>
        <w:lastRenderedPageBreak/>
        <w:t>C.9</w:t>
      </w:r>
      <w:r w:rsidR="00F50A6D" w:rsidRPr="00EC5553">
        <w:rPr>
          <w:rFonts w:cstheme="minorHAnsi"/>
        </w:rPr>
        <w:t>.7 Ved kassation af mobilt udstyr, der indeholder lagringsmidler, skal der ske effektiv sletning af personoplysningerne. Dokumentation for, at kassation er sket i overensstemmelse med ovenstående, skal forevises på den Dataansvarliges anmodning.</w:t>
      </w:r>
    </w:p>
    <w:p w14:paraId="472115D8" w14:textId="77777777" w:rsidR="007179D9" w:rsidRPr="00EC5553" w:rsidRDefault="007179D9" w:rsidP="00CC4E04">
      <w:pPr>
        <w:rPr>
          <w:rFonts w:cstheme="minorHAnsi"/>
          <w:b/>
          <w:sz w:val="28"/>
          <w:szCs w:val="28"/>
        </w:rPr>
      </w:pPr>
    </w:p>
    <w:p w14:paraId="2A1B7B0C" w14:textId="3C357A70" w:rsidR="00141FE8" w:rsidRPr="00EC5553" w:rsidRDefault="00D041BE" w:rsidP="00CC4E04">
      <w:pPr>
        <w:rPr>
          <w:rFonts w:cstheme="minorHAnsi"/>
          <w:b/>
          <w:sz w:val="28"/>
          <w:szCs w:val="28"/>
        </w:rPr>
      </w:pPr>
      <w:r w:rsidRPr="00EC5553">
        <w:rPr>
          <w:rFonts w:cstheme="minorHAnsi"/>
          <w:b/>
          <w:sz w:val="28"/>
          <w:szCs w:val="28"/>
        </w:rPr>
        <w:t>C.10</w:t>
      </w:r>
      <w:r w:rsidR="007179D9" w:rsidRPr="00EC5553">
        <w:rPr>
          <w:rFonts w:cstheme="minorHAnsi"/>
          <w:b/>
          <w:sz w:val="28"/>
          <w:szCs w:val="28"/>
        </w:rPr>
        <w:t xml:space="preserve"> Kommunikationssikkerhed</w:t>
      </w:r>
    </w:p>
    <w:p w14:paraId="5B4FD27D" w14:textId="61B27F78" w:rsidR="007179D9" w:rsidRPr="00EC5553" w:rsidRDefault="00D041BE" w:rsidP="00CC4E04">
      <w:pPr>
        <w:rPr>
          <w:rFonts w:cstheme="minorHAnsi"/>
        </w:rPr>
      </w:pPr>
      <w:r w:rsidRPr="00EC5553">
        <w:rPr>
          <w:rFonts w:cstheme="minorHAnsi"/>
        </w:rPr>
        <w:t>C.10</w:t>
      </w:r>
      <w:r w:rsidR="007179D9" w:rsidRPr="00EC5553">
        <w:rPr>
          <w:rFonts w:cstheme="minorHAnsi"/>
        </w:rPr>
        <w:t>.1 Databehandleren skal sikre, at alle former for transmission, der foretages via internettet krypteres i overensstemmelse med den Dataansvarliges krav</w:t>
      </w:r>
      <w:r w:rsidR="008316B6">
        <w:rPr>
          <w:rFonts w:cstheme="minorHAnsi"/>
        </w:rPr>
        <w:t xml:space="preserve"> stillet i forbindelse med aftaleindgåelsen</w:t>
      </w:r>
      <w:r w:rsidR="007179D9" w:rsidRPr="00EC5553">
        <w:rPr>
          <w:rFonts w:cstheme="minorHAnsi"/>
        </w:rPr>
        <w:t>.</w:t>
      </w:r>
    </w:p>
    <w:p w14:paraId="26D6A660" w14:textId="3719C8C0" w:rsidR="007179D9" w:rsidRPr="00EC5553" w:rsidRDefault="00D041BE" w:rsidP="007179D9">
      <w:pPr>
        <w:rPr>
          <w:rFonts w:cstheme="minorHAnsi"/>
          <w:bCs/>
        </w:rPr>
      </w:pPr>
      <w:r w:rsidRPr="00EC5553">
        <w:rPr>
          <w:rFonts w:cstheme="minorHAnsi"/>
          <w:bCs/>
        </w:rPr>
        <w:t>C.10</w:t>
      </w:r>
      <w:r w:rsidR="007179D9" w:rsidRPr="00EC5553">
        <w:rPr>
          <w:rFonts w:cstheme="minorHAnsi"/>
          <w:bCs/>
        </w:rPr>
        <w:t xml:space="preserve">.2 Databehandleren skal sikre, at der: </w:t>
      </w:r>
    </w:p>
    <w:p w14:paraId="6F93CCB0" w14:textId="72D85670" w:rsidR="00C43653" w:rsidRPr="00EC5553" w:rsidRDefault="007179D9" w:rsidP="007179D9">
      <w:pPr>
        <w:numPr>
          <w:ilvl w:val="0"/>
          <w:numId w:val="15"/>
        </w:numPr>
        <w:rPr>
          <w:rFonts w:cstheme="minorHAnsi"/>
        </w:rPr>
      </w:pPr>
      <w:r w:rsidRPr="00EC5553">
        <w:rPr>
          <w:rFonts w:cstheme="minorHAnsi"/>
        </w:rPr>
        <w:t>Benyttes End-to-end-kryptering ved datakommunikation.</w:t>
      </w:r>
    </w:p>
    <w:p w14:paraId="5A0403D8" w14:textId="7078F7E7" w:rsidR="007F3D7A" w:rsidRPr="00C43653" w:rsidRDefault="007179D9" w:rsidP="00C43653">
      <w:pPr>
        <w:pStyle w:val="Listeafsnit"/>
        <w:numPr>
          <w:ilvl w:val="0"/>
          <w:numId w:val="15"/>
        </w:numPr>
        <w:rPr>
          <w:rFonts w:cstheme="minorHAnsi"/>
          <w:b/>
          <w:sz w:val="28"/>
          <w:szCs w:val="28"/>
        </w:rPr>
      </w:pPr>
      <w:r w:rsidRPr="00C43653">
        <w:rPr>
          <w:rFonts w:cstheme="minorHAnsi"/>
        </w:rPr>
        <w:t>Etableres sikre forbindelser i form af kryptering af faste forbindelser og i form af VPN til etablering af midlertidige forbindelser.</w:t>
      </w:r>
    </w:p>
    <w:p w14:paraId="6A151B88" w14:textId="77777777" w:rsidR="007F3D7A" w:rsidRDefault="007F3D7A" w:rsidP="007179D9">
      <w:pPr>
        <w:rPr>
          <w:rFonts w:cstheme="minorHAnsi"/>
          <w:b/>
          <w:sz w:val="28"/>
          <w:szCs w:val="28"/>
        </w:rPr>
      </w:pPr>
    </w:p>
    <w:p w14:paraId="2F0F465C" w14:textId="5EBBC2E9" w:rsidR="00CC4E04" w:rsidRPr="00EC5553" w:rsidRDefault="00235FF0" w:rsidP="007179D9">
      <w:pPr>
        <w:rPr>
          <w:rFonts w:cstheme="minorHAnsi"/>
          <w:b/>
          <w:sz w:val="28"/>
          <w:szCs w:val="28"/>
        </w:rPr>
      </w:pPr>
      <w:r w:rsidRPr="00EC5553">
        <w:rPr>
          <w:rFonts w:cstheme="minorHAnsi"/>
          <w:b/>
          <w:sz w:val="28"/>
          <w:szCs w:val="28"/>
        </w:rPr>
        <w:t>C.11</w:t>
      </w:r>
      <w:r w:rsidR="00CC4E04" w:rsidRPr="00EC5553">
        <w:rPr>
          <w:rFonts w:cstheme="minorHAnsi"/>
          <w:b/>
          <w:sz w:val="28"/>
          <w:szCs w:val="28"/>
        </w:rPr>
        <w:t xml:space="preserve"> Underretning</w:t>
      </w:r>
      <w:r w:rsidR="009A75BC" w:rsidRPr="00EC5553">
        <w:rPr>
          <w:rFonts w:cstheme="minorHAnsi"/>
          <w:b/>
          <w:sz w:val="28"/>
          <w:szCs w:val="28"/>
        </w:rPr>
        <w:t xml:space="preserve"> og bistand til den Dataansvarlige</w:t>
      </w:r>
    </w:p>
    <w:p w14:paraId="111FAEC6" w14:textId="38071273" w:rsidR="00AB1058" w:rsidRPr="00EC5553" w:rsidRDefault="00235FF0" w:rsidP="007C5C34">
      <w:pPr>
        <w:spacing w:afterLines="160" w:after="384"/>
        <w:contextualSpacing/>
        <w:rPr>
          <w:rFonts w:eastAsia="Calibri" w:cstheme="minorHAnsi"/>
        </w:rPr>
      </w:pPr>
      <w:r w:rsidRPr="00EC5553">
        <w:rPr>
          <w:rFonts w:eastAsia="Calibri" w:cstheme="minorHAnsi"/>
        </w:rPr>
        <w:t xml:space="preserve">C.11.1 </w:t>
      </w:r>
      <w:r w:rsidR="00AB1058" w:rsidRPr="00EC5553">
        <w:rPr>
          <w:rFonts w:eastAsia="Calibri" w:cstheme="minorHAnsi"/>
        </w:rPr>
        <w:t>Ved brud på persondatasikkerheden skal den Dataansvarlige uden unødig forsinkelse skriftligt orienteres på nedenstående adresse, således at den Dataansvarlige kan indberette bruddet til Datatilsynet og om nødvendigt underrette de registrerede. Underretningen skal ske til:</w:t>
      </w:r>
      <w:r w:rsidR="00C90A9B">
        <w:rPr>
          <w:rFonts w:eastAsia="Calibri" w:cstheme="minorHAnsi"/>
        </w:rPr>
        <w:t xml:space="preserve"> </w:t>
      </w:r>
    </w:p>
    <w:p w14:paraId="423B3215" w14:textId="77777777" w:rsidR="00C90A9B" w:rsidRDefault="00C90A9B" w:rsidP="007F3D7A">
      <w:pPr>
        <w:rPr>
          <w:rFonts w:eastAsia="Calibri" w:cstheme="minorHAnsi"/>
        </w:rPr>
      </w:pPr>
    </w:p>
    <w:p w14:paraId="6A91B838" w14:textId="4CCA06A7" w:rsidR="00AB1058" w:rsidRPr="00B5083F" w:rsidRDefault="000B0E21" w:rsidP="007F3D7A">
      <w:pPr>
        <w:rPr>
          <w:rFonts w:eastAsia="Calibri" w:cstheme="minorHAnsi"/>
        </w:rPr>
      </w:pPr>
      <w:commentRangeStart w:id="9"/>
      <w:r w:rsidRPr="00B5083F">
        <w:rPr>
          <w:rFonts w:eastAsia="Calibri" w:cstheme="minorHAnsi"/>
        </w:rPr>
        <w:t>E</w:t>
      </w:r>
      <w:r w:rsidR="00AB1058" w:rsidRPr="00B5083F">
        <w:rPr>
          <w:rFonts w:eastAsia="Calibri" w:cstheme="minorHAnsi"/>
        </w:rPr>
        <w:t xml:space="preserve">-mail: </w:t>
      </w:r>
      <w:r w:rsidR="00C90A9B" w:rsidRPr="00B5083F">
        <w:rPr>
          <w:rFonts w:eastAsia="Calibri" w:cstheme="minorHAnsi"/>
        </w:rPr>
        <w:t>xxxx@xxxx.dk</w:t>
      </w:r>
      <w:commentRangeEnd w:id="9"/>
      <w:r w:rsidR="002A46DB">
        <w:rPr>
          <w:rStyle w:val="Kommentarhenvisning"/>
        </w:rPr>
        <w:commentReference w:id="9"/>
      </w:r>
    </w:p>
    <w:p w14:paraId="3315519C" w14:textId="77777777" w:rsidR="00AB1058" w:rsidRPr="00B5083F" w:rsidRDefault="00AB1058" w:rsidP="00CC4E04">
      <w:pPr>
        <w:rPr>
          <w:rFonts w:cstheme="minorHAnsi"/>
          <w:b/>
          <w:sz w:val="28"/>
          <w:szCs w:val="28"/>
        </w:rPr>
      </w:pPr>
    </w:p>
    <w:p w14:paraId="544554BF" w14:textId="39617752" w:rsidR="009A75BC" w:rsidRPr="00EC5553" w:rsidRDefault="00235FF0" w:rsidP="009A75BC">
      <w:pPr>
        <w:rPr>
          <w:rFonts w:cstheme="minorHAnsi"/>
          <w:b/>
          <w:sz w:val="28"/>
          <w:szCs w:val="28"/>
        </w:rPr>
      </w:pPr>
      <w:r w:rsidRPr="00EC5553">
        <w:rPr>
          <w:rFonts w:cstheme="minorHAnsi"/>
          <w:b/>
          <w:sz w:val="28"/>
          <w:szCs w:val="28"/>
        </w:rPr>
        <w:t>C.12</w:t>
      </w:r>
      <w:r w:rsidR="009A75BC" w:rsidRPr="00EC5553">
        <w:rPr>
          <w:rFonts w:cstheme="minorHAnsi"/>
          <w:b/>
          <w:sz w:val="28"/>
          <w:szCs w:val="28"/>
        </w:rPr>
        <w:t xml:space="preserve"> </w:t>
      </w:r>
      <w:r w:rsidR="00612BB0" w:rsidRPr="00EC5553">
        <w:rPr>
          <w:rFonts w:cstheme="minorHAnsi"/>
          <w:b/>
          <w:sz w:val="28"/>
          <w:szCs w:val="28"/>
        </w:rPr>
        <w:t>Databehandlerens tilsyn med underdatabehandlere</w:t>
      </w:r>
    </w:p>
    <w:p w14:paraId="75BC9FEA" w14:textId="4792A495" w:rsidR="000838DC" w:rsidRPr="00EC5553" w:rsidRDefault="00612BB0" w:rsidP="009A75BC">
      <w:pPr>
        <w:rPr>
          <w:rFonts w:cstheme="minorHAnsi"/>
        </w:rPr>
      </w:pPr>
      <w:r w:rsidRPr="00EC5553">
        <w:rPr>
          <w:rFonts w:cstheme="minorHAnsi"/>
        </w:rPr>
        <w:t>Hvis det er relevant, beskrives procedurerne for databehandlerens revisioner herunder inspektioner med behandlingen af personoplysninger, som er overladt til underdatabehandlere i bilag D.</w:t>
      </w:r>
    </w:p>
    <w:p w14:paraId="440D7B70" w14:textId="6002C52A" w:rsidR="009A75BC" w:rsidRPr="00EC5553" w:rsidRDefault="00235FF0" w:rsidP="00CC4E04">
      <w:pPr>
        <w:rPr>
          <w:rFonts w:cstheme="minorHAnsi"/>
        </w:rPr>
      </w:pPr>
      <w:r w:rsidRPr="00EC5553">
        <w:rPr>
          <w:rFonts w:cstheme="minorHAnsi"/>
        </w:rPr>
        <w:t>C.12</w:t>
      </w:r>
      <w:r w:rsidR="00612BB0" w:rsidRPr="00EC5553">
        <w:rPr>
          <w:rFonts w:cstheme="minorHAnsi"/>
        </w:rPr>
        <w:t xml:space="preserve">.1 Databehandleren skal årligt indhente en revisionserklæring eller inspektionsrapport fra en uafhængig tredjepart vedrørende underdatabehandlerens overholdelse af databeskyttelsesforordningen, databeskyttelsesbestemmelser i anden EU-ret eller medlemsstaternes nationale ret og </w:t>
      </w:r>
      <w:r w:rsidR="009A7367" w:rsidRPr="009A7367">
        <w:rPr>
          <w:rFonts w:cstheme="minorHAnsi"/>
        </w:rPr>
        <w:t>Databehandleraftalen med tilhørende bilag.</w:t>
      </w:r>
    </w:p>
    <w:p w14:paraId="6407F231" w14:textId="224322A1" w:rsidR="00612BB0" w:rsidRPr="00EC5553" w:rsidRDefault="00235FF0" w:rsidP="00CC4E04">
      <w:pPr>
        <w:rPr>
          <w:rFonts w:cstheme="minorHAnsi"/>
        </w:rPr>
      </w:pPr>
      <w:r w:rsidRPr="00EC5553">
        <w:rPr>
          <w:rFonts w:cstheme="minorHAnsi"/>
        </w:rPr>
        <w:t>C.12</w:t>
      </w:r>
      <w:r w:rsidR="00612BB0" w:rsidRPr="00EC5553">
        <w:rPr>
          <w:rFonts w:cstheme="minorHAnsi"/>
        </w:rPr>
        <w:t xml:space="preserve">.2 </w:t>
      </w:r>
      <w:r w:rsidR="000838DC">
        <w:rPr>
          <w:rFonts w:cstheme="minorHAnsi"/>
        </w:rPr>
        <w:t>Såfremt der konstateres afvigelser ved r</w:t>
      </w:r>
      <w:r w:rsidR="00612BB0" w:rsidRPr="00EC5553">
        <w:rPr>
          <w:rFonts w:cstheme="minorHAnsi"/>
        </w:rPr>
        <w:t>evisionserklæringen eller inspektionsrapporten fremsendes</w:t>
      </w:r>
      <w:r w:rsidR="000838DC">
        <w:rPr>
          <w:rFonts w:cstheme="minorHAnsi"/>
        </w:rPr>
        <w:t xml:space="preserve"> dokumentation for de konstaterede afvigelser samt en plan for håndtering</w:t>
      </w:r>
      <w:r w:rsidR="00612BB0" w:rsidRPr="00EC5553">
        <w:rPr>
          <w:rFonts w:cstheme="minorHAnsi"/>
        </w:rPr>
        <w:t xml:space="preserve"> uden unødig forsinkelse til den Dataansvarlige til orientering. Den Dataansvarlige kan anfægte rammerne for og/eller metoden i erklæringen eller rapporten og kan i sådanne tilfælde anmode om en ny revisionserklæring eller inspektionsrapport under andre rammer og/eller under anvendelse af anden metode.</w:t>
      </w:r>
    </w:p>
    <w:p w14:paraId="76D89E93" w14:textId="04942C9F" w:rsidR="00612BB0" w:rsidRDefault="00235FF0" w:rsidP="00CC4E04">
      <w:pPr>
        <w:rPr>
          <w:rFonts w:cstheme="minorHAnsi"/>
        </w:rPr>
      </w:pPr>
      <w:r w:rsidRPr="00EC5553">
        <w:rPr>
          <w:rFonts w:cstheme="minorHAnsi"/>
        </w:rPr>
        <w:t>C.12</w:t>
      </w:r>
      <w:r w:rsidR="00612BB0" w:rsidRPr="00EC5553">
        <w:rPr>
          <w:rFonts w:cstheme="minorHAnsi"/>
        </w:rPr>
        <w:t xml:space="preserve">.3 Baseret på </w:t>
      </w:r>
      <w:r w:rsidR="000838DC">
        <w:rPr>
          <w:rFonts w:cstheme="minorHAnsi"/>
        </w:rPr>
        <w:t>planen for håndtering af de konstaterede afvigelser i</w:t>
      </w:r>
      <w:r w:rsidR="00612BB0" w:rsidRPr="00EC5553">
        <w:rPr>
          <w:rFonts w:cstheme="minorHAnsi"/>
        </w:rPr>
        <w:t xml:space="preserve"> erklæringen eller rapporten er den Dataansvarlige berettiget til</w:t>
      </w:r>
      <w:r w:rsidR="000C30F7" w:rsidRPr="00EC5553">
        <w:rPr>
          <w:rFonts w:cstheme="minorHAnsi"/>
        </w:rPr>
        <w:t xml:space="preserve"> at anmode om gennemførelse af yderligere foranstaltninger med henblik på at sikre overholdelsen af databeskyttelsesforordningen, databeskyttelsesbestemmelser i anden EU-ret eller medlemsstaternes nationale ret og </w:t>
      </w:r>
      <w:r w:rsidR="009A7367">
        <w:rPr>
          <w:rFonts w:cstheme="minorHAnsi"/>
        </w:rPr>
        <w:t>Databehandleraftalen med tilhørende bilag</w:t>
      </w:r>
      <w:r w:rsidR="000C30F7" w:rsidRPr="00EC5553">
        <w:rPr>
          <w:rFonts w:cstheme="minorHAnsi"/>
        </w:rPr>
        <w:t>.</w:t>
      </w:r>
    </w:p>
    <w:p w14:paraId="6C4FE087" w14:textId="66DD11B5" w:rsidR="00AC71AE" w:rsidRPr="00AC71AE" w:rsidRDefault="00AC71AE" w:rsidP="00AC71AE">
      <w:pPr>
        <w:rPr>
          <w:rFonts w:cstheme="minorHAnsi"/>
        </w:rPr>
      </w:pPr>
      <w:r>
        <w:rPr>
          <w:rFonts w:cstheme="minorHAnsi"/>
        </w:rPr>
        <w:lastRenderedPageBreak/>
        <w:t>C.12</w:t>
      </w:r>
      <w:r w:rsidRPr="00AC71AE">
        <w:rPr>
          <w:rFonts w:cstheme="minorHAnsi"/>
        </w:rPr>
        <w:t xml:space="preserve">.4 </w:t>
      </w:r>
      <w:r w:rsidR="004C416D">
        <w:rPr>
          <w:rFonts w:cstheme="minorHAnsi"/>
        </w:rPr>
        <w:t>Databehandleren</w:t>
      </w:r>
      <w:r w:rsidR="004C416D" w:rsidRPr="00AC71AE">
        <w:rPr>
          <w:rFonts w:cstheme="minorHAnsi"/>
        </w:rPr>
        <w:t xml:space="preserve"> </w:t>
      </w:r>
      <w:r w:rsidRPr="00AC71AE">
        <w:rPr>
          <w:rFonts w:cstheme="minorHAnsi"/>
        </w:rPr>
        <w:t xml:space="preserve">kan fravige kravet om revisionserklæring, såfremt </w:t>
      </w:r>
      <w:r>
        <w:rPr>
          <w:rFonts w:cstheme="minorHAnsi"/>
        </w:rPr>
        <w:t>Databehandleren vurderer, at Underd</w:t>
      </w:r>
      <w:r w:rsidRPr="00AC71AE">
        <w:rPr>
          <w:rFonts w:cstheme="minorHAnsi"/>
        </w:rPr>
        <w:t>atabehandleren på anden vis vil kunne dokumentere overholdelse af Databeskyttelsesforordningen, databeskyttelsesbestemmelser i anden EU-ret eller medlemsstaternes nationale ret og Databehandleraftalen med tilhørende bilag.</w:t>
      </w:r>
    </w:p>
    <w:p w14:paraId="3A8FB4F5" w14:textId="77777777" w:rsidR="0097615C" w:rsidRDefault="0097615C" w:rsidP="00CC4E04">
      <w:pPr>
        <w:rPr>
          <w:rFonts w:cstheme="minorHAnsi"/>
        </w:rPr>
      </w:pPr>
    </w:p>
    <w:p w14:paraId="74C24270" w14:textId="77777777" w:rsidR="0097615C" w:rsidRDefault="0097615C" w:rsidP="00CC4E04">
      <w:pPr>
        <w:rPr>
          <w:rFonts w:cstheme="minorHAnsi"/>
        </w:rPr>
      </w:pPr>
    </w:p>
    <w:p w14:paraId="6AEB5EF7" w14:textId="71995A54" w:rsidR="00395830" w:rsidRPr="00EC5553" w:rsidRDefault="00235FF0" w:rsidP="00CC4E04">
      <w:pPr>
        <w:rPr>
          <w:rFonts w:cstheme="minorHAnsi"/>
          <w:b/>
          <w:sz w:val="28"/>
          <w:szCs w:val="28"/>
        </w:rPr>
      </w:pPr>
      <w:r w:rsidRPr="00EC5553">
        <w:rPr>
          <w:rFonts w:cstheme="minorHAnsi"/>
          <w:b/>
          <w:sz w:val="28"/>
          <w:szCs w:val="28"/>
        </w:rPr>
        <w:t>C.13</w:t>
      </w:r>
      <w:r w:rsidR="000C30F7" w:rsidRPr="00EC5553">
        <w:rPr>
          <w:rFonts w:cstheme="minorHAnsi"/>
          <w:b/>
          <w:sz w:val="28"/>
          <w:szCs w:val="28"/>
        </w:rPr>
        <w:t xml:space="preserve"> Den Dataansvarliges tilsyn med Databehandleren</w:t>
      </w:r>
    </w:p>
    <w:tbl>
      <w:tblPr>
        <w:tblStyle w:val="Tabel-Gitter"/>
        <w:tblW w:w="0" w:type="auto"/>
        <w:tblLook w:val="04A0" w:firstRow="1" w:lastRow="0" w:firstColumn="1" w:lastColumn="0" w:noHBand="0" w:noVBand="1"/>
      </w:tblPr>
      <w:tblGrid>
        <w:gridCol w:w="7366"/>
        <w:gridCol w:w="2262"/>
      </w:tblGrid>
      <w:tr w:rsidR="002C313E" w:rsidRPr="00EC5553" w14:paraId="11B3DF85" w14:textId="77777777" w:rsidTr="002C313E">
        <w:tc>
          <w:tcPr>
            <w:tcW w:w="7366" w:type="dxa"/>
          </w:tcPr>
          <w:p w14:paraId="1AABF3CB" w14:textId="77777777" w:rsidR="002C313E" w:rsidRPr="00EC5553" w:rsidRDefault="002C313E" w:rsidP="00CC4E04">
            <w:pPr>
              <w:rPr>
                <w:rFonts w:cstheme="minorHAnsi"/>
              </w:rPr>
            </w:pPr>
          </w:p>
        </w:tc>
        <w:tc>
          <w:tcPr>
            <w:tcW w:w="2262" w:type="dxa"/>
          </w:tcPr>
          <w:p w14:paraId="760B8D49" w14:textId="77777777" w:rsidR="002C313E" w:rsidRPr="00EC5553" w:rsidRDefault="002C313E" w:rsidP="00CC4E04">
            <w:pPr>
              <w:rPr>
                <w:rFonts w:cstheme="minorHAnsi"/>
              </w:rPr>
            </w:pPr>
            <w:r w:rsidRPr="00EC5553">
              <w:rPr>
                <w:rFonts w:cstheme="minorHAnsi"/>
              </w:rPr>
              <w:t>Sæt kryds</w:t>
            </w:r>
          </w:p>
          <w:p w14:paraId="51B46C84" w14:textId="77777777" w:rsidR="002C313E" w:rsidRPr="00EC5553" w:rsidRDefault="002C313E" w:rsidP="00CC4E04">
            <w:pPr>
              <w:rPr>
                <w:rFonts w:cstheme="minorHAnsi"/>
              </w:rPr>
            </w:pPr>
          </w:p>
        </w:tc>
      </w:tr>
      <w:tr w:rsidR="002C313E" w:rsidRPr="00EC5553" w14:paraId="52235D3A" w14:textId="77777777" w:rsidTr="002C313E">
        <w:tc>
          <w:tcPr>
            <w:tcW w:w="7366" w:type="dxa"/>
          </w:tcPr>
          <w:p w14:paraId="76E352D4" w14:textId="77777777" w:rsidR="002C313E" w:rsidRDefault="004B3C84" w:rsidP="001C389B">
            <w:pPr>
              <w:jc w:val="both"/>
              <w:rPr>
                <w:rFonts w:cstheme="minorHAnsi"/>
              </w:rPr>
            </w:pPr>
            <w:r>
              <w:rPr>
                <w:rFonts w:cstheme="minorHAnsi"/>
              </w:rPr>
              <w:t>Databehandleren skal</w:t>
            </w:r>
            <w:r w:rsidR="00270379">
              <w:rPr>
                <w:rFonts w:cstheme="minorHAnsi"/>
              </w:rPr>
              <w:t xml:space="preserve"> på aftalte fremsendelsesdato</w:t>
            </w:r>
            <w:r w:rsidR="002C313E" w:rsidRPr="00EC5553">
              <w:rPr>
                <w:rFonts w:cstheme="minorHAnsi"/>
              </w:rPr>
              <w:t xml:space="preserve"> fremsende revisionserklæring</w:t>
            </w:r>
            <w:r w:rsidR="00795A70">
              <w:rPr>
                <w:rFonts w:cstheme="minorHAnsi"/>
              </w:rPr>
              <w:t>,</w:t>
            </w:r>
            <w:r w:rsidR="00E078D6">
              <w:rPr>
                <w:rFonts w:cstheme="minorHAnsi"/>
              </w:rPr>
              <w:t xml:space="preserve"> ledelseserklæring</w:t>
            </w:r>
            <w:r w:rsidR="002C313E" w:rsidRPr="00EC5553">
              <w:rPr>
                <w:rFonts w:cstheme="minorHAnsi"/>
              </w:rPr>
              <w:t xml:space="preserve"> </w:t>
            </w:r>
            <w:r w:rsidR="00892699">
              <w:rPr>
                <w:rFonts w:cstheme="minorHAnsi"/>
              </w:rPr>
              <w:t>eller</w:t>
            </w:r>
            <w:r w:rsidR="00795A70">
              <w:rPr>
                <w:rFonts w:cstheme="minorHAnsi"/>
              </w:rPr>
              <w:t xml:space="preserve"> tilsynsskema </w:t>
            </w:r>
            <w:r w:rsidR="002C313E" w:rsidRPr="00EC5553">
              <w:rPr>
                <w:rFonts w:cstheme="minorHAnsi"/>
              </w:rPr>
              <w:t xml:space="preserve">vedrørende Databehandlerens overholdelse af databeskyttelsesforordningen, databeskyttelsesbestemmelser i anden EU-ret eller medlemsstaternes nationale ret og </w:t>
            </w:r>
            <w:r w:rsidR="006F6B80" w:rsidRPr="006F6B80">
              <w:rPr>
                <w:rFonts w:cstheme="minorHAnsi"/>
              </w:rPr>
              <w:t>Databehandleraftalen med tilhørende bilag.</w:t>
            </w:r>
          </w:p>
          <w:p w14:paraId="3C92A372" w14:textId="10786C67" w:rsidR="001C389B" w:rsidRPr="00EC5553" w:rsidRDefault="001C389B" w:rsidP="001C389B">
            <w:pPr>
              <w:jc w:val="both"/>
              <w:rPr>
                <w:rFonts w:cstheme="minorHAnsi"/>
              </w:rPr>
            </w:pPr>
          </w:p>
        </w:tc>
        <w:tc>
          <w:tcPr>
            <w:tcW w:w="2262" w:type="dxa"/>
          </w:tcPr>
          <w:p w14:paraId="4AA327EE" w14:textId="77777777" w:rsidR="002C313E" w:rsidRDefault="002C313E" w:rsidP="00CC4E04">
            <w:pPr>
              <w:rPr>
                <w:rFonts w:cstheme="minorHAnsi"/>
              </w:rPr>
            </w:pPr>
          </w:p>
          <w:p w14:paraId="1FDAC19B" w14:textId="77777777" w:rsidR="00BA2C3C" w:rsidRDefault="00BA2C3C" w:rsidP="002A46DB">
            <w:pPr>
              <w:shd w:val="clear" w:color="auto" w:fill="D0CECE" w:themeFill="background2" w:themeFillShade="E6"/>
              <w:rPr>
                <w:rFonts w:cstheme="minorHAnsi"/>
              </w:rPr>
            </w:pPr>
          </w:p>
          <w:p w14:paraId="609513BE" w14:textId="557F5689" w:rsidR="00BA2C3C" w:rsidRPr="00EC5553" w:rsidRDefault="00BA2C3C" w:rsidP="002A46DB">
            <w:pPr>
              <w:shd w:val="clear" w:color="auto" w:fill="D0CECE" w:themeFill="background2" w:themeFillShade="E6"/>
              <w:jc w:val="center"/>
              <w:rPr>
                <w:rFonts w:cstheme="minorHAnsi"/>
              </w:rPr>
            </w:pPr>
            <w:r>
              <w:rPr>
                <w:rFonts w:cstheme="minorHAnsi"/>
              </w:rPr>
              <w:t>X</w:t>
            </w:r>
          </w:p>
        </w:tc>
      </w:tr>
      <w:tr w:rsidR="002C313E" w:rsidRPr="00EC5553" w14:paraId="17ECE4A0" w14:textId="77777777" w:rsidTr="002A46DB">
        <w:tc>
          <w:tcPr>
            <w:tcW w:w="7366" w:type="dxa"/>
          </w:tcPr>
          <w:p w14:paraId="66F373A2" w14:textId="77777777" w:rsidR="002C313E" w:rsidRPr="00265785" w:rsidRDefault="002C313E" w:rsidP="001C389B">
            <w:pPr>
              <w:jc w:val="both"/>
              <w:rPr>
                <w:rFonts w:cstheme="minorHAnsi"/>
                <w:strike/>
              </w:rPr>
            </w:pPr>
            <w:r w:rsidRPr="00265785">
              <w:rPr>
                <w:rFonts w:cstheme="minorHAnsi"/>
                <w:strike/>
              </w:rPr>
              <w:t>Databehandleren skal på anmodning fra den Dataansvarlige fremsende den aftalte revisionserklæring</w:t>
            </w:r>
            <w:r w:rsidR="00795A70" w:rsidRPr="00265785">
              <w:rPr>
                <w:rFonts w:cstheme="minorHAnsi"/>
                <w:strike/>
              </w:rPr>
              <w:t xml:space="preserve">, </w:t>
            </w:r>
            <w:r w:rsidR="00E078D6" w:rsidRPr="00265785">
              <w:rPr>
                <w:rFonts w:cstheme="minorHAnsi"/>
                <w:strike/>
              </w:rPr>
              <w:t>ledelseserklæring</w:t>
            </w:r>
            <w:r w:rsidR="00892699" w:rsidRPr="00265785">
              <w:rPr>
                <w:rFonts w:cstheme="minorHAnsi"/>
                <w:strike/>
              </w:rPr>
              <w:t xml:space="preserve"> eller</w:t>
            </w:r>
            <w:r w:rsidR="00795A70" w:rsidRPr="00265785">
              <w:rPr>
                <w:rFonts w:cstheme="minorHAnsi"/>
                <w:strike/>
              </w:rPr>
              <w:t xml:space="preserve"> tilsynsskema</w:t>
            </w:r>
            <w:r w:rsidR="00E078D6" w:rsidRPr="00265785">
              <w:rPr>
                <w:rFonts w:cstheme="minorHAnsi"/>
                <w:strike/>
              </w:rPr>
              <w:t xml:space="preserve"> </w:t>
            </w:r>
            <w:r w:rsidRPr="00265785">
              <w:rPr>
                <w:rFonts w:cstheme="minorHAnsi"/>
                <w:strike/>
              </w:rPr>
              <w:t xml:space="preserve">vedrørende Databehandlerens overholdelse af databeskyttelsesforordningen, databeskyttelsesbestemmelser i anden EU-ret eller medlemsstaternes nationale ret og </w:t>
            </w:r>
            <w:r w:rsidR="006F6B80" w:rsidRPr="00265785">
              <w:rPr>
                <w:rFonts w:cstheme="minorHAnsi"/>
                <w:strike/>
              </w:rPr>
              <w:t>Databehandleraftalen med tilhørende bilag.</w:t>
            </w:r>
          </w:p>
          <w:p w14:paraId="31BC67EB" w14:textId="61286D3C" w:rsidR="001C389B" w:rsidRPr="00265785" w:rsidRDefault="001C389B" w:rsidP="001C389B">
            <w:pPr>
              <w:jc w:val="both"/>
              <w:rPr>
                <w:rFonts w:cstheme="minorHAnsi"/>
                <w:strike/>
              </w:rPr>
            </w:pPr>
          </w:p>
        </w:tc>
        <w:tc>
          <w:tcPr>
            <w:tcW w:w="2262" w:type="dxa"/>
            <w:shd w:val="clear" w:color="auto" w:fill="000000" w:themeFill="text1"/>
          </w:tcPr>
          <w:p w14:paraId="23EB60CA" w14:textId="77777777" w:rsidR="002C313E" w:rsidRPr="00EC5553" w:rsidRDefault="002C313E" w:rsidP="00CC4E04">
            <w:pPr>
              <w:rPr>
                <w:rFonts w:cstheme="minorHAnsi"/>
              </w:rPr>
            </w:pPr>
          </w:p>
        </w:tc>
      </w:tr>
      <w:tr w:rsidR="00E078D6" w:rsidRPr="00EC5553" w14:paraId="452DF968" w14:textId="77777777" w:rsidTr="002A46DB">
        <w:tc>
          <w:tcPr>
            <w:tcW w:w="7366" w:type="dxa"/>
          </w:tcPr>
          <w:p w14:paraId="51D2A208" w14:textId="77777777" w:rsidR="00E078D6" w:rsidRPr="00265785" w:rsidRDefault="006F6B80" w:rsidP="001C389B">
            <w:pPr>
              <w:jc w:val="both"/>
              <w:rPr>
                <w:rFonts w:cstheme="minorHAnsi"/>
                <w:strike/>
              </w:rPr>
            </w:pPr>
            <w:r w:rsidRPr="00265785">
              <w:rPr>
                <w:rFonts w:cstheme="minorHAnsi"/>
                <w:strike/>
              </w:rPr>
              <w:t>Databehandleren skal på anmodning fra den Dataansvarlige besvare og fremsende det aftalte stikprøveskema vedrørende Databehandlerens overholdelse af databeskyttelsesforordningen, databeskyttelsesbestemmelser i anden EU-ret eller medlemsstaternes nationale ret og Databehandleraftalen med tilhørende bilag.</w:t>
            </w:r>
          </w:p>
          <w:p w14:paraId="572F295C" w14:textId="2666D3A8" w:rsidR="001C389B" w:rsidRPr="00265785" w:rsidRDefault="001C389B" w:rsidP="001C389B">
            <w:pPr>
              <w:jc w:val="both"/>
              <w:rPr>
                <w:rFonts w:cstheme="minorHAnsi"/>
                <w:strike/>
              </w:rPr>
            </w:pPr>
          </w:p>
        </w:tc>
        <w:tc>
          <w:tcPr>
            <w:tcW w:w="2262" w:type="dxa"/>
            <w:shd w:val="clear" w:color="auto" w:fill="000000" w:themeFill="text1"/>
          </w:tcPr>
          <w:p w14:paraId="47528E68" w14:textId="77777777" w:rsidR="00E078D6" w:rsidRPr="00EC5553" w:rsidRDefault="00E078D6" w:rsidP="00CC4E04">
            <w:pPr>
              <w:rPr>
                <w:rFonts w:cstheme="minorHAnsi"/>
              </w:rPr>
            </w:pPr>
          </w:p>
        </w:tc>
      </w:tr>
    </w:tbl>
    <w:p w14:paraId="3B36E971" w14:textId="77777777" w:rsidR="002C313E" w:rsidRPr="00EC5553" w:rsidRDefault="002C313E" w:rsidP="00CC4E04">
      <w:pPr>
        <w:rPr>
          <w:rFonts w:cstheme="minorHAnsi"/>
        </w:rPr>
      </w:pPr>
    </w:p>
    <w:p w14:paraId="37E051ED" w14:textId="4A7D5861" w:rsidR="00235FF0" w:rsidRDefault="00235FF0" w:rsidP="00CC4E04">
      <w:pPr>
        <w:rPr>
          <w:rFonts w:cstheme="minorHAnsi"/>
        </w:rPr>
      </w:pPr>
    </w:p>
    <w:p w14:paraId="18CD5D21" w14:textId="7AD63E1A" w:rsidR="002C313E" w:rsidRPr="00EC5553" w:rsidRDefault="00235FF0" w:rsidP="00CC4E04">
      <w:pPr>
        <w:rPr>
          <w:rFonts w:cstheme="minorHAnsi"/>
        </w:rPr>
      </w:pPr>
      <w:r w:rsidRPr="00EC5553">
        <w:rPr>
          <w:rFonts w:cstheme="minorHAnsi"/>
        </w:rPr>
        <w:t>C.13.1</w:t>
      </w:r>
      <w:r w:rsidR="002C313E" w:rsidRPr="00EC5553">
        <w:rPr>
          <w:rFonts w:cstheme="minorHAnsi"/>
        </w:rPr>
        <w:t xml:space="preserve"> </w:t>
      </w:r>
      <w:r w:rsidR="00D7264B">
        <w:rPr>
          <w:rFonts w:cstheme="minorHAnsi"/>
        </w:rPr>
        <w:t>E</w:t>
      </w:r>
      <w:r w:rsidR="002C313E" w:rsidRPr="00EC5553">
        <w:rPr>
          <w:rFonts w:cstheme="minorHAnsi"/>
        </w:rPr>
        <w:t>rklæringen fremsendes uden unødig forsinkelse jf. den aftalte fremsendelsesdato.</w:t>
      </w:r>
      <w:r w:rsidR="00E97D24" w:rsidRPr="00EC5553">
        <w:rPr>
          <w:rFonts w:cstheme="minorHAnsi"/>
        </w:rPr>
        <w:t xml:space="preserve"> Den Dataansvarlige kan anfægte rammerne for og/eller metoden i erklæringen eller rapporten og kan i så</w:t>
      </w:r>
      <w:r w:rsidR="00D7264B">
        <w:rPr>
          <w:rFonts w:cstheme="minorHAnsi"/>
        </w:rPr>
        <w:t xml:space="preserve">danne tilfælde anmode om en ny </w:t>
      </w:r>
      <w:r w:rsidR="00E97D24" w:rsidRPr="00EC5553">
        <w:rPr>
          <w:rFonts w:cstheme="minorHAnsi"/>
        </w:rPr>
        <w:t>erklæring under andre rammer og/eller under anvendelse af anden metode.</w:t>
      </w:r>
    </w:p>
    <w:p w14:paraId="774DAD54" w14:textId="25F36CF2" w:rsidR="00E97D24" w:rsidRPr="00EC5553" w:rsidRDefault="00235FF0" w:rsidP="00E97D24">
      <w:pPr>
        <w:rPr>
          <w:rFonts w:cstheme="minorHAnsi"/>
        </w:rPr>
      </w:pPr>
      <w:r w:rsidRPr="00EC5553">
        <w:rPr>
          <w:rFonts w:cstheme="minorHAnsi"/>
        </w:rPr>
        <w:t>C.13.2</w:t>
      </w:r>
      <w:r w:rsidR="00E97D24" w:rsidRPr="00EC5553">
        <w:rPr>
          <w:rFonts w:cstheme="minorHAnsi"/>
        </w:rPr>
        <w:t xml:space="preserve"> Baseret på resultaterne af erklæringen er den Dataansvarlige berettiget til at anmode om gennemførelse af yderligere foranstaltninger med henblik på at sikre overholdelsen af databeskyttelsesforordningen, databeskyttelsesbestemmelser i anden EU-ret eller medlemsstaternes nationale ret og </w:t>
      </w:r>
      <w:r w:rsidR="009A7367" w:rsidRPr="009A7367">
        <w:rPr>
          <w:rFonts w:cstheme="minorHAnsi"/>
        </w:rPr>
        <w:t>Databehandleraftalen med tilhørende bilag.</w:t>
      </w:r>
    </w:p>
    <w:p w14:paraId="1CE77A5B" w14:textId="31D4A003" w:rsidR="00E97D24" w:rsidRDefault="00235FF0" w:rsidP="00CC4E04">
      <w:pPr>
        <w:rPr>
          <w:rFonts w:cstheme="minorHAnsi"/>
        </w:rPr>
      </w:pPr>
      <w:r w:rsidRPr="00EC5553">
        <w:rPr>
          <w:rFonts w:cstheme="minorHAnsi"/>
        </w:rPr>
        <w:t>C.13.3</w:t>
      </w:r>
      <w:r w:rsidR="00E97D24" w:rsidRPr="00EC5553">
        <w:rPr>
          <w:rFonts w:cstheme="minorHAnsi"/>
        </w:rPr>
        <w:t xml:space="preserve"> Den Dataansvarlige eller en repræsentant for den Dataansvarlige har herudover adgang til at foretage inspektioner herunder fysiske inspektioner med lokaliteterne</w:t>
      </w:r>
      <w:r w:rsidR="004C416D">
        <w:rPr>
          <w:rFonts w:cstheme="minorHAnsi"/>
        </w:rPr>
        <w:t>,</w:t>
      </w:r>
      <w:r w:rsidR="00E97D24" w:rsidRPr="00EC5553">
        <w:rPr>
          <w:rFonts w:cstheme="minorHAnsi"/>
        </w:rPr>
        <w:t xml:space="preserve"> hvorfra Databehandleren foretager</w:t>
      </w:r>
      <w:r w:rsidR="004A24AA" w:rsidRPr="00EC5553">
        <w:rPr>
          <w:rFonts w:cstheme="minorHAnsi"/>
        </w:rPr>
        <w:t xml:space="preserve"> behandlingen af personoplysnin</w:t>
      </w:r>
      <w:r w:rsidR="00F91933" w:rsidRPr="00EC5553">
        <w:rPr>
          <w:rFonts w:cstheme="minorHAnsi"/>
        </w:rPr>
        <w:t>gerne omfattet af Hovedaftalen herunder fysiske lokaliteter og systemer, der benyttes til eller i forbindelse med behandlingen. Sådanne inspektioner kan gennemføres, når den Dataa</w:t>
      </w:r>
      <w:r w:rsidR="009A7367">
        <w:rPr>
          <w:rFonts w:cstheme="minorHAnsi"/>
        </w:rPr>
        <w:t>nsvarlige finder det nødvendigt</w:t>
      </w:r>
      <w:r w:rsidR="00C35753">
        <w:rPr>
          <w:rFonts w:cstheme="minorHAnsi"/>
        </w:rPr>
        <w:t>.</w:t>
      </w:r>
    </w:p>
    <w:p w14:paraId="512AB498" w14:textId="5D0F865D" w:rsidR="00351F4E" w:rsidRDefault="009A7367" w:rsidP="00CC4E04">
      <w:pPr>
        <w:rPr>
          <w:rFonts w:cstheme="minorHAnsi"/>
        </w:rPr>
      </w:pPr>
      <w:r>
        <w:rPr>
          <w:rFonts w:cstheme="minorHAnsi"/>
        </w:rPr>
        <w:lastRenderedPageBreak/>
        <w:t xml:space="preserve">C.13.4 </w:t>
      </w:r>
      <w:r w:rsidR="0097615C">
        <w:rPr>
          <w:rFonts w:cstheme="minorHAnsi"/>
        </w:rPr>
        <w:t>S</w:t>
      </w:r>
      <w:r>
        <w:rPr>
          <w:rFonts w:cstheme="minorHAnsi"/>
        </w:rPr>
        <w:t xml:space="preserve">åfremt den Dataansvarlige vurderer, at Databehandleren på anden vis vil kunne dokumentere overholdelse af Databeskyttelsesforordningen, </w:t>
      </w:r>
      <w:r w:rsidRPr="009A7367">
        <w:rPr>
          <w:rFonts w:cstheme="minorHAnsi"/>
        </w:rPr>
        <w:t xml:space="preserve">databeskyttelsesbestemmelser i anden EU-ret eller medlemsstaternes nationale ret og </w:t>
      </w:r>
      <w:r w:rsidR="006F6B80" w:rsidRPr="006F6B80">
        <w:rPr>
          <w:rFonts w:cstheme="minorHAnsi"/>
        </w:rPr>
        <w:t>Databehand</w:t>
      </w:r>
      <w:r w:rsidR="0097615C">
        <w:rPr>
          <w:rFonts w:cstheme="minorHAnsi"/>
        </w:rPr>
        <w:t>leraftalen med tilhørende bilag, kan anden tilsynsform aftales mellem parterne.</w:t>
      </w:r>
    </w:p>
    <w:p w14:paraId="60286087" w14:textId="77777777" w:rsidR="00395830" w:rsidRPr="00395830" w:rsidRDefault="00395830" w:rsidP="00CC4E04">
      <w:pPr>
        <w:rPr>
          <w:rFonts w:cstheme="minorHAnsi"/>
        </w:rPr>
      </w:pPr>
      <w:r>
        <w:rPr>
          <w:rFonts w:cstheme="minorHAnsi"/>
        </w:rPr>
        <w:t>C.13.5</w:t>
      </w:r>
    </w:p>
    <w:tbl>
      <w:tblPr>
        <w:tblStyle w:val="Tabel-Gitter"/>
        <w:tblW w:w="0" w:type="auto"/>
        <w:tblLook w:val="04A0" w:firstRow="1" w:lastRow="0" w:firstColumn="1" w:lastColumn="0" w:noHBand="0" w:noVBand="1"/>
      </w:tblPr>
      <w:tblGrid>
        <w:gridCol w:w="2407"/>
        <w:gridCol w:w="2407"/>
        <w:gridCol w:w="2407"/>
        <w:gridCol w:w="2407"/>
      </w:tblGrid>
      <w:tr w:rsidR="00996CD4" w:rsidRPr="00EC5553" w14:paraId="1EC42DFF" w14:textId="77777777" w:rsidTr="00996CD4">
        <w:tc>
          <w:tcPr>
            <w:tcW w:w="2407" w:type="dxa"/>
          </w:tcPr>
          <w:p w14:paraId="1EF0BC48" w14:textId="27AC0530" w:rsidR="00996CD4" w:rsidRPr="00EC5553" w:rsidRDefault="009A7367" w:rsidP="00CC4E04">
            <w:pPr>
              <w:rPr>
                <w:rFonts w:cstheme="minorHAnsi"/>
                <w:b/>
              </w:rPr>
            </w:pPr>
            <w:r>
              <w:rPr>
                <w:rFonts w:cstheme="minorHAnsi"/>
                <w:b/>
              </w:rPr>
              <w:t>E</w:t>
            </w:r>
            <w:r w:rsidR="00996CD4" w:rsidRPr="00EC5553">
              <w:rPr>
                <w:rFonts w:cstheme="minorHAnsi"/>
                <w:b/>
              </w:rPr>
              <w:t>rklæring</w:t>
            </w:r>
          </w:p>
        </w:tc>
        <w:tc>
          <w:tcPr>
            <w:tcW w:w="2407" w:type="dxa"/>
          </w:tcPr>
          <w:p w14:paraId="1473CA76" w14:textId="03395DDA" w:rsidR="00996CD4" w:rsidRPr="00EC5553" w:rsidRDefault="00996CD4" w:rsidP="00CC4E04">
            <w:pPr>
              <w:rPr>
                <w:rFonts w:cstheme="minorHAnsi"/>
                <w:b/>
              </w:rPr>
            </w:pPr>
            <w:r w:rsidRPr="00EC5553">
              <w:rPr>
                <w:rFonts w:cstheme="minorHAnsi"/>
                <w:b/>
              </w:rPr>
              <w:t>Anvendelse</w:t>
            </w:r>
          </w:p>
        </w:tc>
        <w:tc>
          <w:tcPr>
            <w:tcW w:w="2407" w:type="dxa"/>
          </w:tcPr>
          <w:p w14:paraId="392ABC1A" w14:textId="13F4B674" w:rsidR="00996CD4" w:rsidRPr="00EC5553" w:rsidRDefault="00996CD4" w:rsidP="00CC4E04">
            <w:pPr>
              <w:rPr>
                <w:rFonts w:cstheme="minorHAnsi"/>
                <w:b/>
              </w:rPr>
            </w:pPr>
            <w:r w:rsidRPr="00EC5553">
              <w:rPr>
                <w:rFonts w:cstheme="minorHAnsi"/>
                <w:b/>
              </w:rPr>
              <w:t>Fremsendelsesdato</w:t>
            </w:r>
          </w:p>
        </w:tc>
        <w:tc>
          <w:tcPr>
            <w:tcW w:w="2407" w:type="dxa"/>
          </w:tcPr>
          <w:p w14:paraId="377F03DE" w14:textId="7BDE3C6E" w:rsidR="00996CD4" w:rsidRPr="00EC5553" w:rsidRDefault="00996CD4" w:rsidP="00CC4E04">
            <w:pPr>
              <w:rPr>
                <w:rFonts w:cstheme="minorHAnsi"/>
                <w:b/>
              </w:rPr>
            </w:pPr>
            <w:r w:rsidRPr="00EC5553">
              <w:rPr>
                <w:rFonts w:cstheme="minorHAnsi"/>
                <w:b/>
              </w:rPr>
              <w:t>Sæt kryds</w:t>
            </w:r>
          </w:p>
        </w:tc>
      </w:tr>
      <w:tr w:rsidR="00996CD4" w:rsidRPr="00EC5553" w14:paraId="404D2315" w14:textId="77777777" w:rsidTr="00D16D5B">
        <w:tc>
          <w:tcPr>
            <w:tcW w:w="2407" w:type="dxa"/>
          </w:tcPr>
          <w:p w14:paraId="7F998E81" w14:textId="2A2C3F21" w:rsidR="00996CD4" w:rsidRDefault="00996CD4" w:rsidP="00CC4E04">
            <w:pPr>
              <w:rPr>
                <w:rFonts w:cstheme="minorHAnsi"/>
              </w:rPr>
            </w:pPr>
            <w:r w:rsidRPr="00EC5553">
              <w:rPr>
                <w:rFonts w:cstheme="minorHAnsi"/>
              </w:rPr>
              <w:t>ISAE3000</w:t>
            </w:r>
          </w:p>
          <w:p w14:paraId="373E48F6" w14:textId="2B1A8306" w:rsidR="0076387E" w:rsidRDefault="0076387E" w:rsidP="00CC4E04">
            <w:pPr>
              <w:rPr>
                <w:rFonts w:cstheme="minorHAnsi"/>
              </w:rPr>
            </w:pPr>
          </w:p>
          <w:p w14:paraId="41D53336" w14:textId="17EDF102" w:rsidR="0076387E" w:rsidRDefault="002419EE" w:rsidP="00CC4E04">
            <w:pPr>
              <w:rPr>
                <w:rFonts w:cstheme="minorHAnsi"/>
              </w:rPr>
            </w:pPr>
            <w:r>
              <w:rPr>
                <w:rFonts w:cstheme="minorHAnsi"/>
              </w:rPr>
              <w:t>Sæt kryds:</w:t>
            </w:r>
          </w:p>
          <w:p w14:paraId="5F1E583F" w14:textId="77777777" w:rsidR="0076387E" w:rsidRDefault="0076387E" w:rsidP="00CC4E04">
            <w:pPr>
              <w:rPr>
                <w:rFonts w:cstheme="minorHAnsi"/>
              </w:rPr>
            </w:pPr>
          </w:p>
          <w:p w14:paraId="58DC3195" w14:textId="00C86C46" w:rsidR="0076387E" w:rsidRDefault="0076387E" w:rsidP="00CC4E04">
            <w:pPr>
              <w:rPr>
                <w:rFonts w:cstheme="minorHAnsi"/>
              </w:rPr>
            </w:pPr>
            <w:r>
              <w:rPr>
                <w:rFonts w:cstheme="minorHAnsi"/>
              </w:rPr>
              <w:t xml:space="preserve">Type I </w:t>
            </w:r>
            <w:proofErr w:type="gramStart"/>
            <w:r w:rsidR="002419EE">
              <w:rPr>
                <w:rFonts w:cstheme="minorHAnsi"/>
              </w:rPr>
              <w:t xml:space="preserve">   (</w:t>
            </w:r>
            <w:proofErr w:type="gramEnd"/>
            <w:r w:rsidR="002419EE">
              <w:rPr>
                <w:rFonts w:cstheme="minorHAnsi"/>
              </w:rPr>
              <w:t xml:space="preserve">  )</w:t>
            </w:r>
          </w:p>
          <w:p w14:paraId="12D977BA" w14:textId="77777777" w:rsidR="0076387E" w:rsidRDefault="0076387E" w:rsidP="00CC4E04">
            <w:pPr>
              <w:rPr>
                <w:rFonts w:cstheme="minorHAnsi"/>
              </w:rPr>
            </w:pPr>
          </w:p>
          <w:p w14:paraId="67255B03" w14:textId="7C898A80" w:rsidR="0076387E" w:rsidRPr="00EC5553" w:rsidRDefault="0076387E" w:rsidP="00CC4E04">
            <w:pPr>
              <w:rPr>
                <w:rFonts w:cstheme="minorHAnsi"/>
              </w:rPr>
            </w:pPr>
            <w:r>
              <w:rPr>
                <w:rFonts w:cstheme="minorHAnsi"/>
              </w:rPr>
              <w:t>Type II</w:t>
            </w:r>
            <w:r w:rsidR="00C7562F">
              <w:rPr>
                <w:rFonts w:cstheme="minorHAnsi"/>
              </w:rPr>
              <w:t xml:space="preserve">   (X</w:t>
            </w:r>
            <w:r w:rsidR="002419EE">
              <w:rPr>
                <w:rFonts w:cstheme="minorHAnsi"/>
              </w:rPr>
              <w:t>)</w:t>
            </w:r>
          </w:p>
        </w:tc>
        <w:tc>
          <w:tcPr>
            <w:tcW w:w="2407" w:type="dxa"/>
          </w:tcPr>
          <w:p w14:paraId="1F2177F4" w14:textId="450B6D3B" w:rsidR="00996CD4" w:rsidRPr="00EC5553" w:rsidRDefault="00996CD4" w:rsidP="001311B5">
            <w:pPr>
              <w:jc w:val="both"/>
              <w:rPr>
                <w:rFonts w:cstheme="minorHAnsi"/>
              </w:rPr>
            </w:pPr>
            <w:r w:rsidRPr="00EC5553">
              <w:rPr>
                <w:rFonts w:cstheme="minorHAnsi"/>
              </w:rPr>
              <w:t>Ved behandling af fortrolige herunder følsomme personoplysninger skal der som udgangspunkt udarbejdes en ISAE3000 revisionserklæring om behandling af personoplysninger.</w:t>
            </w:r>
          </w:p>
        </w:tc>
        <w:tc>
          <w:tcPr>
            <w:tcW w:w="2407" w:type="dxa"/>
            <w:shd w:val="clear" w:color="auto" w:fill="D0CECE" w:themeFill="background2" w:themeFillShade="E6"/>
          </w:tcPr>
          <w:p w14:paraId="62039AC3" w14:textId="0FB4CCD2" w:rsidR="00996CD4" w:rsidRPr="00D16D5B" w:rsidRDefault="00D16D5B" w:rsidP="00CC4E04">
            <w:pPr>
              <w:rPr>
                <w:rFonts w:cstheme="minorHAnsi"/>
              </w:rPr>
            </w:pPr>
            <w:commentRangeStart w:id="10"/>
            <w:r w:rsidRPr="00D16D5B">
              <w:rPr>
                <w:rFonts w:cstheme="minorHAnsi"/>
              </w:rPr>
              <w:t>[dato]</w:t>
            </w:r>
            <w:commentRangeEnd w:id="10"/>
            <w:r w:rsidRPr="00D16D5B">
              <w:rPr>
                <w:rFonts w:cstheme="minorHAnsi"/>
              </w:rPr>
              <w:commentReference w:id="10"/>
            </w:r>
          </w:p>
        </w:tc>
        <w:tc>
          <w:tcPr>
            <w:tcW w:w="2407" w:type="dxa"/>
            <w:shd w:val="clear" w:color="auto" w:fill="D0CECE" w:themeFill="background2" w:themeFillShade="E6"/>
          </w:tcPr>
          <w:p w14:paraId="71E7AED9" w14:textId="77777777" w:rsidR="00C7562F" w:rsidRPr="00D16D5B" w:rsidRDefault="00C7562F" w:rsidP="00CC4E04">
            <w:pPr>
              <w:rPr>
                <w:rFonts w:cstheme="minorHAnsi"/>
              </w:rPr>
            </w:pPr>
          </w:p>
          <w:p w14:paraId="31EAA262" w14:textId="77777777" w:rsidR="00C7562F" w:rsidRPr="00D16D5B" w:rsidRDefault="00C7562F" w:rsidP="00CC4E04">
            <w:pPr>
              <w:rPr>
                <w:rFonts w:cstheme="minorHAnsi"/>
              </w:rPr>
            </w:pPr>
          </w:p>
          <w:p w14:paraId="75A3875E" w14:textId="77777777" w:rsidR="00C7562F" w:rsidRPr="00D16D5B" w:rsidRDefault="00C7562F" w:rsidP="002A46DB">
            <w:pPr>
              <w:shd w:val="clear" w:color="auto" w:fill="D0CECE" w:themeFill="background2" w:themeFillShade="E6"/>
              <w:rPr>
                <w:rFonts w:cstheme="minorHAnsi"/>
              </w:rPr>
            </w:pPr>
          </w:p>
          <w:p w14:paraId="3F5523D9" w14:textId="7C08B8B9" w:rsidR="00996CD4" w:rsidRPr="00D16D5B" w:rsidRDefault="00C7562F" w:rsidP="002A46DB">
            <w:pPr>
              <w:shd w:val="clear" w:color="auto" w:fill="D0CECE" w:themeFill="background2" w:themeFillShade="E6"/>
              <w:jc w:val="center"/>
              <w:rPr>
                <w:rFonts w:cstheme="minorHAnsi"/>
              </w:rPr>
            </w:pPr>
            <w:r w:rsidRPr="00D16D5B">
              <w:rPr>
                <w:rFonts w:cstheme="minorHAnsi"/>
              </w:rPr>
              <w:t>X</w:t>
            </w:r>
          </w:p>
        </w:tc>
      </w:tr>
      <w:tr w:rsidR="00996CD4" w:rsidRPr="00EC5553" w14:paraId="070C1D7F" w14:textId="77777777" w:rsidTr="002A46DB">
        <w:tc>
          <w:tcPr>
            <w:tcW w:w="2407" w:type="dxa"/>
            <w:shd w:val="clear" w:color="auto" w:fill="FFFFFF" w:themeFill="background1"/>
          </w:tcPr>
          <w:p w14:paraId="320033C1" w14:textId="487C6F93" w:rsidR="00996CD4" w:rsidRPr="00265785" w:rsidRDefault="00996CD4" w:rsidP="00265785">
            <w:pPr>
              <w:jc w:val="both"/>
              <w:rPr>
                <w:rFonts w:cstheme="minorHAnsi"/>
                <w:strike/>
              </w:rPr>
            </w:pPr>
            <w:r w:rsidRPr="00265785">
              <w:rPr>
                <w:rFonts w:cstheme="minorHAnsi"/>
                <w:strike/>
              </w:rPr>
              <w:t>ISAE3402</w:t>
            </w:r>
          </w:p>
          <w:p w14:paraId="4CCE4CCD" w14:textId="77777777" w:rsidR="0076387E" w:rsidRPr="00265785" w:rsidRDefault="0076387E" w:rsidP="00265785">
            <w:pPr>
              <w:jc w:val="both"/>
              <w:rPr>
                <w:rFonts w:cstheme="minorHAnsi"/>
                <w:strike/>
              </w:rPr>
            </w:pPr>
          </w:p>
          <w:p w14:paraId="2F179F9C" w14:textId="143C906A" w:rsidR="0076387E" w:rsidRPr="00265785" w:rsidRDefault="002419EE" w:rsidP="00265785">
            <w:pPr>
              <w:jc w:val="both"/>
              <w:rPr>
                <w:rFonts w:cstheme="minorHAnsi"/>
                <w:strike/>
              </w:rPr>
            </w:pPr>
            <w:r w:rsidRPr="00265785">
              <w:rPr>
                <w:rFonts w:cstheme="minorHAnsi"/>
                <w:strike/>
              </w:rPr>
              <w:t>Sæt kryds:</w:t>
            </w:r>
          </w:p>
          <w:p w14:paraId="6005BC97" w14:textId="77777777" w:rsidR="0076387E" w:rsidRPr="00265785" w:rsidRDefault="0076387E" w:rsidP="00265785">
            <w:pPr>
              <w:jc w:val="both"/>
              <w:rPr>
                <w:rFonts w:cstheme="minorHAnsi"/>
                <w:strike/>
              </w:rPr>
            </w:pPr>
          </w:p>
          <w:p w14:paraId="244D3478" w14:textId="1A38E1DE" w:rsidR="0076387E" w:rsidRPr="00265785" w:rsidRDefault="0076387E" w:rsidP="00265785">
            <w:pPr>
              <w:jc w:val="both"/>
              <w:rPr>
                <w:rFonts w:cstheme="minorHAnsi"/>
                <w:strike/>
              </w:rPr>
            </w:pPr>
            <w:r w:rsidRPr="00265785">
              <w:rPr>
                <w:rFonts w:cstheme="minorHAnsi"/>
                <w:strike/>
              </w:rPr>
              <w:t>Type I</w:t>
            </w:r>
            <w:proofErr w:type="gramStart"/>
            <w:r w:rsidRPr="00265785">
              <w:rPr>
                <w:rFonts w:cstheme="minorHAnsi"/>
                <w:strike/>
              </w:rPr>
              <w:t xml:space="preserve">  </w:t>
            </w:r>
            <w:r w:rsidR="002419EE" w:rsidRPr="00265785">
              <w:rPr>
                <w:rFonts w:cstheme="minorHAnsi"/>
                <w:strike/>
              </w:rPr>
              <w:t xml:space="preserve"> (</w:t>
            </w:r>
            <w:proofErr w:type="gramEnd"/>
            <w:r w:rsidR="002419EE" w:rsidRPr="00265785">
              <w:rPr>
                <w:rFonts w:cstheme="minorHAnsi"/>
                <w:strike/>
              </w:rPr>
              <w:t xml:space="preserve">  )</w:t>
            </w:r>
          </w:p>
          <w:p w14:paraId="528984AC" w14:textId="77777777" w:rsidR="0076387E" w:rsidRPr="00265785" w:rsidRDefault="0076387E" w:rsidP="00265785">
            <w:pPr>
              <w:jc w:val="both"/>
              <w:rPr>
                <w:rFonts w:cstheme="minorHAnsi"/>
                <w:strike/>
              </w:rPr>
            </w:pPr>
          </w:p>
          <w:p w14:paraId="6A47C201" w14:textId="5C8B87FD" w:rsidR="0076387E" w:rsidRPr="00EC5553" w:rsidRDefault="0076387E" w:rsidP="00265785">
            <w:pPr>
              <w:jc w:val="both"/>
              <w:rPr>
                <w:rFonts w:cstheme="minorHAnsi"/>
              </w:rPr>
            </w:pPr>
            <w:r w:rsidRPr="00265785">
              <w:rPr>
                <w:rFonts w:cstheme="minorHAnsi"/>
                <w:strike/>
              </w:rPr>
              <w:t>Type II</w:t>
            </w:r>
            <w:r w:rsidR="002419EE" w:rsidRPr="00265785">
              <w:rPr>
                <w:rFonts w:cstheme="minorHAnsi"/>
                <w:strike/>
              </w:rPr>
              <w:t xml:space="preserve">  (  )</w:t>
            </w:r>
          </w:p>
        </w:tc>
        <w:tc>
          <w:tcPr>
            <w:tcW w:w="2407" w:type="dxa"/>
            <w:shd w:val="clear" w:color="auto" w:fill="FFFFFF" w:themeFill="background1"/>
          </w:tcPr>
          <w:p w14:paraId="2E082A7A" w14:textId="77777777" w:rsidR="00996CD4" w:rsidRPr="00265785" w:rsidRDefault="00996CD4" w:rsidP="001311B5">
            <w:pPr>
              <w:jc w:val="both"/>
              <w:rPr>
                <w:rFonts w:cstheme="minorHAnsi"/>
                <w:strike/>
              </w:rPr>
            </w:pPr>
            <w:r w:rsidRPr="00265785">
              <w:rPr>
                <w:rFonts w:cstheme="minorHAnsi"/>
                <w:strike/>
              </w:rPr>
              <w:t>Ved behandling af personoplysninger i overensstemmelse med databeskyttelses-</w:t>
            </w:r>
          </w:p>
          <w:p w14:paraId="5DEA9759" w14:textId="19DB8D10" w:rsidR="00996CD4" w:rsidRPr="00EC5553" w:rsidRDefault="004C416D" w:rsidP="001311B5">
            <w:pPr>
              <w:jc w:val="both"/>
              <w:rPr>
                <w:rFonts w:cstheme="minorHAnsi"/>
              </w:rPr>
            </w:pPr>
            <w:r w:rsidRPr="00265785">
              <w:rPr>
                <w:rFonts w:cstheme="minorHAnsi"/>
                <w:strike/>
              </w:rPr>
              <w:t xml:space="preserve">forordningens </w:t>
            </w:r>
            <w:r w:rsidR="00996CD4" w:rsidRPr="00265785">
              <w:rPr>
                <w:rFonts w:cstheme="minorHAnsi"/>
                <w:strike/>
              </w:rPr>
              <w:t>artikel 6 eller hvis der mellem parterne aftales, at revisionserklæringen suppleres med andre auditaktiviteter</w:t>
            </w:r>
            <w:r w:rsidR="00560011" w:rsidRPr="00265785">
              <w:rPr>
                <w:rFonts w:cstheme="minorHAnsi"/>
                <w:strike/>
              </w:rPr>
              <w:t>.</w:t>
            </w:r>
          </w:p>
        </w:tc>
        <w:tc>
          <w:tcPr>
            <w:tcW w:w="2407" w:type="dxa"/>
            <w:shd w:val="clear" w:color="auto" w:fill="000000" w:themeFill="text1"/>
          </w:tcPr>
          <w:p w14:paraId="6B8C6785" w14:textId="77777777" w:rsidR="00996CD4" w:rsidRDefault="00996CD4" w:rsidP="00CC4E04">
            <w:pPr>
              <w:rPr>
                <w:rFonts w:cstheme="minorHAnsi"/>
                <w:b/>
                <w:sz w:val="28"/>
                <w:szCs w:val="28"/>
              </w:rPr>
            </w:pPr>
          </w:p>
          <w:p w14:paraId="6F4F73EC" w14:textId="77777777" w:rsidR="00C7562F" w:rsidRDefault="00C7562F" w:rsidP="00CC4E04">
            <w:pPr>
              <w:rPr>
                <w:rFonts w:cstheme="minorHAnsi"/>
                <w:b/>
                <w:sz w:val="28"/>
                <w:szCs w:val="28"/>
              </w:rPr>
            </w:pPr>
          </w:p>
          <w:p w14:paraId="074C83D7" w14:textId="77777777" w:rsidR="00C7562F" w:rsidRDefault="00C7562F" w:rsidP="00CC4E04">
            <w:pPr>
              <w:rPr>
                <w:rFonts w:cstheme="minorHAnsi"/>
                <w:b/>
                <w:sz w:val="28"/>
                <w:szCs w:val="28"/>
              </w:rPr>
            </w:pPr>
          </w:p>
          <w:p w14:paraId="0BBD1C42" w14:textId="75409D04" w:rsidR="00C7562F" w:rsidRPr="00EC5553" w:rsidRDefault="00C7562F" w:rsidP="00CC4E04">
            <w:pPr>
              <w:rPr>
                <w:rFonts w:cstheme="minorHAnsi"/>
                <w:b/>
                <w:sz w:val="28"/>
                <w:szCs w:val="28"/>
              </w:rPr>
            </w:pPr>
          </w:p>
        </w:tc>
        <w:tc>
          <w:tcPr>
            <w:tcW w:w="2407" w:type="dxa"/>
            <w:shd w:val="clear" w:color="auto" w:fill="000000" w:themeFill="text1"/>
          </w:tcPr>
          <w:p w14:paraId="38690154" w14:textId="77777777" w:rsidR="00996CD4" w:rsidRDefault="00996CD4" w:rsidP="00CC4E04">
            <w:pPr>
              <w:rPr>
                <w:rFonts w:cstheme="minorHAnsi"/>
                <w:b/>
                <w:sz w:val="28"/>
                <w:szCs w:val="28"/>
              </w:rPr>
            </w:pPr>
          </w:p>
          <w:p w14:paraId="0EB791B1" w14:textId="77777777" w:rsidR="00C7562F" w:rsidRDefault="00C7562F" w:rsidP="00CC4E04">
            <w:pPr>
              <w:rPr>
                <w:rFonts w:cstheme="minorHAnsi"/>
                <w:b/>
                <w:sz w:val="28"/>
                <w:szCs w:val="28"/>
              </w:rPr>
            </w:pPr>
          </w:p>
          <w:p w14:paraId="4806DA8F" w14:textId="77777777" w:rsidR="00C7562F" w:rsidRDefault="00C7562F" w:rsidP="00CC4E04">
            <w:pPr>
              <w:rPr>
                <w:rFonts w:cstheme="minorHAnsi"/>
                <w:b/>
                <w:sz w:val="28"/>
                <w:szCs w:val="28"/>
              </w:rPr>
            </w:pPr>
          </w:p>
          <w:p w14:paraId="70F1CB2B" w14:textId="02F06EDD" w:rsidR="00C7562F" w:rsidRPr="00EC5553" w:rsidRDefault="00C7562F" w:rsidP="00C7562F">
            <w:pPr>
              <w:jc w:val="center"/>
              <w:rPr>
                <w:rFonts w:cstheme="minorHAnsi"/>
                <w:b/>
                <w:sz w:val="28"/>
                <w:szCs w:val="28"/>
              </w:rPr>
            </w:pPr>
          </w:p>
        </w:tc>
      </w:tr>
      <w:tr w:rsidR="00996CD4" w:rsidRPr="00EC5553" w14:paraId="297B85DA" w14:textId="77777777" w:rsidTr="002A46DB">
        <w:tc>
          <w:tcPr>
            <w:tcW w:w="2407" w:type="dxa"/>
            <w:shd w:val="clear" w:color="auto" w:fill="FFFFFF" w:themeFill="background1"/>
          </w:tcPr>
          <w:p w14:paraId="76D441C3" w14:textId="13B31B37" w:rsidR="00996CD4" w:rsidRPr="00265785" w:rsidRDefault="00996CD4" w:rsidP="00265785">
            <w:pPr>
              <w:jc w:val="both"/>
              <w:rPr>
                <w:rFonts w:cstheme="minorHAnsi"/>
                <w:strike/>
              </w:rPr>
            </w:pPr>
            <w:r w:rsidRPr="00265785">
              <w:rPr>
                <w:rFonts w:cstheme="minorHAnsi"/>
                <w:strike/>
              </w:rPr>
              <w:t>Ledelseserklæring</w:t>
            </w:r>
          </w:p>
        </w:tc>
        <w:tc>
          <w:tcPr>
            <w:tcW w:w="2407" w:type="dxa"/>
            <w:shd w:val="clear" w:color="auto" w:fill="FFFFFF" w:themeFill="background1"/>
          </w:tcPr>
          <w:p w14:paraId="47EBD19F" w14:textId="4CA87307" w:rsidR="00996CD4" w:rsidRPr="00265785" w:rsidRDefault="00996CD4" w:rsidP="00C211A1">
            <w:pPr>
              <w:jc w:val="both"/>
              <w:rPr>
                <w:rFonts w:cstheme="minorHAnsi"/>
                <w:strike/>
              </w:rPr>
            </w:pPr>
            <w:r w:rsidRPr="00265785">
              <w:rPr>
                <w:rFonts w:cstheme="minorHAnsi"/>
                <w:strike/>
              </w:rPr>
              <w:t>Såfremt det mellem parterne aftales, at der ikke skal fremsendes en revisionserklæring</w:t>
            </w:r>
            <w:r w:rsidR="00560011" w:rsidRPr="00265785">
              <w:rPr>
                <w:rFonts w:cstheme="minorHAnsi"/>
                <w:strike/>
              </w:rPr>
              <w:t>, udarbejdes en ledelseserklæring om, at der er etableret passende sikringsforanstaltninger.</w:t>
            </w:r>
          </w:p>
        </w:tc>
        <w:tc>
          <w:tcPr>
            <w:tcW w:w="2407" w:type="dxa"/>
            <w:shd w:val="clear" w:color="auto" w:fill="000000" w:themeFill="text1"/>
          </w:tcPr>
          <w:p w14:paraId="70569024" w14:textId="77777777" w:rsidR="00996CD4" w:rsidRPr="00EC5553" w:rsidRDefault="00996CD4" w:rsidP="00CC4E04">
            <w:pPr>
              <w:rPr>
                <w:rFonts w:cstheme="minorHAnsi"/>
                <w:b/>
                <w:sz w:val="28"/>
                <w:szCs w:val="28"/>
              </w:rPr>
            </w:pPr>
          </w:p>
          <w:p w14:paraId="43E4BAFA" w14:textId="77777777" w:rsidR="002C313E" w:rsidRPr="00EC5553" w:rsidRDefault="002C313E" w:rsidP="00CC4E04">
            <w:pPr>
              <w:rPr>
                <w:rFonts w:cstheme="minorHAnsi"/>
                <w:b/>
                <w:sz w:val="28"/>
                <w:szCs w:val="28"/>
              </w:rPr>
            </w:pPr>
          </w:p>
          <w:p w14:paraId="38E5D313" w14:textId="77777777" w:rsidR="002C313E" w:rsidRPr="00EC5553" w:rsidRDefault="002C313E" w:rsidP="00CC4E04">
            <w:pPr>
              <w:rPr>
                <w:rFonts w:cstheme="minorHAnsi"/>
                <w:b/>
                <w:sz w:val="28"/>
                <w:szCs w:val="28"/>
              </w:rPr>
            </w:pPr>
          </w:p>
          <w:p w14:paraId="3CD59D4C" w14:textId="77777777" w:rsidR="002C313E" w:rsidRPr="00EC5553" w:rsidRDefault="002C313E" w:rsidP="00CC4E04">
            <w:pPr>
              <w:rPr>
                <w:rFonts w:cstheme="minorHAnsi"/>
                <w:b/>
                <w:sz w:val="28"/>
                <w:szCs w:val="28"/>
              </w:rPr>
            </w:pPr>
          </w:p>
        </w:tc>
        <w:tc>
          <w:tcPr>
            <w:tcW w:w="2407" w:type="dxa"/>
            <w:shd w:val="clear" w:color="auto" w:fill="000000" w:themeFill="text1"/>
          </w:tcPr>
          <w:p w14:paraId="6A0052F6" w14:textId="77777777" w:rsidR="00996CD4" w:rsidRPr="00EC5553" w:rsidRDefault="00996CD4" w:rsidP="00CC4E04">
            <w:pPr>
              <w:rPr>
                <w:rFonts w:cstheme="minorHAnsi"/>
                <w:b/>
                <w:sz w:val="28"/>
                <w:szCs w:val="28"/>
              </w:rPr>
            </w:pPr>
          </w:p>
        </w:tc>
      </w:tr>
      <w:tr w:rsidR="00E078D6" w:rsidRPr="00EC5553" w14:paraId="48336EB8" w14:textId="77777777" w:rsidTr="002A46DB">
        <w:tc>
          <w:tcPr>
            <w:tcW w:w="2407" w:type="dxa"/>
            <w:shd w:val="clear" w:color="auto" w:fill="FFFFFF" w:themeFill="background1"/>
          </w:tcPr>
          <w:p w14:paraId="467DA787" w14:textId="0207D72A" w:rsidR="00E078D6" w:rsidRPr="00265785" w:rsidRDefault="00E078D6" w:rsidP="00265785">
            <w:pPr>
              <w:jc w:val="both"/>
              <w:rPr>
                <w:rFonts w:cstheme="minorHAnsi"/>
                <w:strike/>
              </w:rPr>
            </w:pPr>
            <w:r w:rsidRPr="00265785">
              <w:rPr>
                <w:rFonts w:cstheme="minorHAnsi"/>
                <w:strike/>
              </w:rPr>
              <w:t>Tilsynsskema</w:t>
            </w:r>
          </w:p>
        </w:tc>
        <w:tc>
          <w:tcPr>
            <w:tcW w:w="2407" w:type="dxa"/>
            <w:shd w:val="clear" w:color="auto" w:fill="FFFFFF" w:themeFill="background1"/>
          </w:tcPr>
          <w:p w14:paraId="5D90D2FD" w14:textId="449B6D0E" w:rsidR="00E078D6" w:rsidRPr="00265785" w:rsidRDefault="00E078D6" w:rsidP="00C211A1">
            <w:pPr>
              <w:jc w:val="both"/>
              <w:rPr>
                <w:rFonts w:cstheme="minorHAnsi"/>
                <w:strike/>
              </w:rPr>
            </w:pPr>
            <w:r w:rsidRPr="00265785">
              <w:rPr>
                <w:rFonts w:cstheme="minorHAnsi"/>
                <w:strike/>
              </w:rPr>
              <w:t>Såfremt det mellem parterne aftales, at der ikke skal fremsendes en revisionserklæring, ud</w:t>
            </w:r>
            <w:r w:rsidR="002419EE" w:rsidRPr="00265785">
              <w:rPr>
                <w:rFonts w:cstheme="minorHAnsi"/>
                <w:strike/>
              </w:rPr>
              <w:t xml:space="preserve">fylder Databehandleren </w:t>
            </w:r>
            <w:r w:rsidRPr="00265785">
              <w:rPr>
                <w:rFonts w:cstheme="minorHAnsi"/>
                <w:strike/>
              </w:rPr>
              <w:t>et tilsynsskema om, at der er etableret passende sikringsforanstaltninger.</w:t>
            </w:r>
          </w:p>
        </w:tc>
        <w:tc>
          <w:tcPr>
            <w:tcW w:w="2407" w:type="dxa"/>
            <w:shd w:val="clear" w:color="auto" w:fill="000000" w:themeFill="text1"/>
          </w:tcPr>
          <w:p w14:paraId="17FB11CC" w14:textId="77777777" w:rsidR="00E078D6" w:rsidRPr="00EC5553" w:rsidRDefault="00E078D6" w:rsidP="00CC4E04">
            <w:pPr>
              <w:rPr>
                <w:rFonts w:cstheme="minorHAnsi"/>
                <w:b/>
                <w:sz w:val="28"/>
                <w:szCs w:val="28"/>
              </w:rPr>
            </w:pPr>
          </w:p>
        </w:tc>
        <w:tc>
          <w:tcPr>
            <w:tcW w:w="2407" w:type="dxa"/>
            <w:shd w:val="clear" w:color="auto" w:fill="000000" w:themeFill="text1"/>
          </w:tcPr>
          <w:p w14:paraId="15E68971" w14:textId="77777777" w:rsidR="00E078D6" w:rsidRPr="00EC5553" w:rsidRDefault="00E078D6" w:rsidP="00CC4E04">
            <w:pPr>
              <w:rPr>
                <w:rFonts w:cstheme="minorHAnsi"/>
                <w:b/>
                <w:sz w:val="28"/>
                <w:szCs w:val="28"/>
              </w:rPr>
            </w:pPr>
          </w:p>
        </w:tc>
      </w:tr>
      <w:tr w:rsidR="00E078D6" w:rsidRPr="00EC5553" w14:paraId="093E7764" w14:textId="77777777" w:rsidTr="002A46DB">
        <w:tc>
          <w:tcPr>
            <w:tcW w:w="2407" w:type="dxa"/>
            <w:shd w:val="clear" w:color="auto" w:fill="FFFFFF" w:themeFill="background1"/>
          </w:tcPr>
          <w:p w14:paraId="2E5B71E5" w14:textId="6684C95D" w:rsidR="00E078D6" w:rsidRPr="00265785" w:rsidRDefault="00E078D6" w:rsidP="00265785">
            <w:pPr>
              <w:jc w:val="both"/>
              <w:rPr>
                <w:rFonts w:cstheme="minorHAnsi"/>
                <w:strike/>
              </w:rPr>
            </w:pPr>
            <w:r w:rsidRPr="00265785">
              <w:rPr>
                <w:rFonts w:cstheme="minorHAnsi"/>
                <w:strike/>
              </w:rPr>
              <w:t>Stikprøver</w:t>
            </w:r>
          </w:p>
        </w:tc>
        <w:tc>
          <w:tcPr>
            <w:tcW w:w="2407" w:type="dxa"/>
            <w:shd w:val="clear" w:color="auto" w:fill="FFFFFF" w:themeFill="background1"/>
          </w:tcPr>
          <w:p w14:paraId="052D3377" w14:textId="57B1C9A6" w:rsidR="00E078D6" w:rsidRPr="00265785" w:rsidRDefault="006F6B80" w:rsidP="00C211A1">
            <w:pPr>
              <w:jc w:val="both"/>
              <w:rPr>
                <w:rFonts w:cstheme="minorHAnsi"/>
                <w:strike/>
              </w:rPr>
            </w:pPr>
            <w:r w:rsidRPr="00265785">
              <w:rPr>
                <w:rFonts w:cstheme="minorHAnsi"/>
                <w:strike/>
              </w:rPr>
              <w:t xml:space="preserve">Såfremt det mellem parterne aftales, at der ikke skal fremsendes en revisionserklæring, udfyldes på anmodning </w:t>
            </w:r>
            <w:r w:rsidRPr="00265785">
              <w:rPr>
                <w:rFonts w:cstheme="minorHAnsi"/>
                <w:strike/>
              </w:rPr>
              <w:lastRenderedPageBreak/>
              <w:t>af den Dataansvarlige et stikprøveskema om, at der er etableret passende sikringsforanstaltninger.</w:t>
            </w:r>
          </w:p>
        </w:tc>
        <w:tc>
          <w:tcPr>
            <w:tcW w:w="2407" w:type="dxa"/>
            <w:shd w:val="clear" w:color="auto" w:fill="000000" w:themeFill="text1"/>
          </w:tcPr>
          <w:p w14:paraId="321C0478" w14:textId="77777777" w:rsidR="00E078D6" w:rsidRPr="00EC5553" w:rsidRDefault="00E078D6" w:rsidP="00CC4E04">
            <w:pPr>
              <w:rPr>
                <w:rFonts w:cstheme="minorHAnsi"/>
                <w:b/>
                <w:sz w:val="28"/>
                <w:szCs w:val="28"/>
              </w:rPr>
            </w:pPr>
          </w:p>
        </w:tc>
        <w:tc>
          <w:tcPr>
            <w:tcW w:w="2407" w:type="dxa"/>
            <w:shd w:val="clear" w:color="auto" w:fill="000000" w:themeFill="text1"/>
          </w:tcPr>
          <w:p w14:paraId="77E437D2" w14:textId="77777777" w:rsidR="00E078D6" w:rsidRPr="00EC5553" w:rsidRDefault="00E078D6" w:rsidP="00CC4E04">
            <w:pPr>
              <w:rPr>
                <w:rFonts w:cstheme="minorHAnsi"/>
                <w:b/>
                <w:sz w:val="28"/>
                <w:szCs w:val="28"/>
              </w:rPr>
            </w:pPr>
          </w:p>
        </w:tc>
      </w:tr>
    </w:tbl>
    <w:p w14:paraId="30A383C1" w14:textId="77777777" w:rsidR="004C416D" w:rsidRDefault="004C416D" w:rsidP="00CC4E04">
      <w:pPr>
        <w:rPr>
          <w:rFonts w:cstheme="minorHAnsi"/>
        </w:rPr>
      </w:pPr>
    </w:p>
    <w:p w14:paraId="31A557FB" w14:textId="6BC9FBCD" w:rsidR="000C30F7" w:rsidRPr="00CD7A54" w:rsidRDefault="00CD7A54" w:rsidP="00CC4E04">
      <w:pPr>
        <w:rPr>
          <w:rFonts w:cstheme="minorHAnsi"/>
        </w:rPr>
      </w:pPr>
      <w:r>
        <w:rPr>
          <w:rFonts w:cstheme="minorHAnsi"/>
        </w:rPr>
        <w:t>C</w:t>
      </w:r>
      <w:r w:rsidRPr="00CD7A54">
        <w:rPr>
          <w:rFonts w:cstheme="minorHAnsi"/>
        </w:rPr>
        <w:t>.13.</w:t>
      </w:r>
      <w:r w:rsidR="00395830">
        <w:rPr>
          <w:rFonts w:cstheme="minorHAnsi"/>
        </w:rPr>
        <w:t>6</w:t>
      </w:r>
      <w:r w:rsidRPr="00CD7A54">
        <w:rPr>
          <w:rFonts w:cstheme="minorHAnsi"/>
        </w:rPr>
        <w:t xml:space="preserve"> Databeha</w:t>
      </w:r>
      <w:r w:rsidR="00051F75">
        <w:rPr>
          <w:rFonts w:cstheme="minorHAnsi"/>
        </w:rPr>
        <w:t xml:space="preserve">ndleren skal sende den aftalte </w:t>
      </w:r>
      <w:r w:rsidRPr="00CD7A54">
        <w:rPr>
          <w:rFonts w:cstheme="minorHAnsi"/>
        </w:rPr>
        <w:t xml:space="preserve">erklæring </w:t>
      </w:r>
      <w:commentRangeStart w:id="11"/>
      <w:r w:rsidRPr="00CD7A54">
        <w:rPr>
          <w:rFonts w:cstheme="minorHAnsi"/>
        </w:rPr>
        <w:t>til</w:t>
      </w:r>
      <w:commentRangeEnd w:id="11"/>
      <w:r w:rsidR="004E4148">
        <w:rPr>
          <w:rStyle w:val="Kommentarhenvisning"/>
        </w:rPr>
        <w:commentReference w:id="11"/>
      </w:r>
      <w:r w:rsidRPr="00CD7A54">
        <w:rPr>
          <w:rFonts w:cstheme="minorHAnsi"/>
        </w:rPr>
        <w:t>:</w:t>
      </w:r>
    </w:p>
    <w:tbl>
      <w:tblPr>
        <w:tblStyle w:val="Tabel-Gitter"/>
        <w:tblW w:w="0" w:type="auto"/>
        <w:tblLook w:val="04A0" w:firstRow="1" w:lastRow="0" w:firstColumn="1" w:lastColumn="0" w:noHBand="0" w:noVBand="1"/>
      </w:tblPr>
      <w:tblGrid>
        <w:gridCol w:w="1980"/>
        <w:gridCol w:w="7648"/>
      </w:tblGrid>
      <w:tr w:rsidR="00CD7A54" w14:paraId="046F73BF" w14:textId="77777777" w:rsidTr="004309B0">
        <w:tc>
          <w:tcPr>
            <w:tcW w:w="1980" w:type="dxa"/>
          </w:tcPr>
          <w:p w14:paraId="1DDE0DB7" w14:textId="6ECBD17C" w:rsidR="00CD7A54" w:rsidRPr="00CD7A54" w:rsidRDefault="00CD7A54" w:rsidP="00CC4E04">
            <w:pPr>
              <w:rPr>
                <w:rFonts w:cstheme="minorHAnsi"/>
                <w:b/>
              </w:rPr>
            </w:pPr>
            <w:r w:rsidRPr="00CD7A54">
              <w:rPr>
                <w:rFonts w:cstheme="minorHAnsi"/>
                <w:b/>
              </w:rPr>
              <w:t>Navn</w:t>
            </w:r>
          </w:p>
        </w:tc>
        <w:tc>
          <w:tcPr>
            <w:tcW w:w="7648" w:type="dxa"/>
          </w:tcPr>
          <w:p w14:paraId="6AC0E072" w14:textId="77777777" w:rsidR="00CD7A54" w:rsidRDefault="00CD7A54" w:rsidP="00CC4E04">
            <w:pPr>
              <w:rPr>
                <w:rFonts w:cstheme="minorHAnsi"/>
                <w:b/>
                <w:sz w:val="28"/>
                <w:szCs w:val="28"/>
              </w:rPr>
            </w:pPr>
          </w:p>
        </w:tc>
      </w:tr>
      <w:tr w:rsidR="00CD7A54" w14:paraId="0704229F" w14:textId="77777777" w:rsidTr="004309B0">
        <w:tc>
          <w:tcPr>
            <w:tcW w:w="1980" w:type="dxa"/>
          </w:tcPr>
          <w:p w14:paraId="42B8234E" w14:textId="1C307C42" w:rsidR="00CD7A54" w:rsidRPr="00CD7A54" w:rsidRDefault="00CD7A54" w:rsidP="00CC4E04">
            <w:pPr>
              <w:rPr>
                <w:rFonts w:cstheme="minorHAnsi"/>
                <w:b/>
              </w:rPr>
            </w:pPr>
            <w:r w:rsidRPr="00CD7A54">
              <w:rPr>
                <w:rFonts w:cstheme="minorHAnsi"/>
                <w:b/>
              </w:rPr>
              <w:t>Stilling</w:t>
            </w:r>
          </w:p>
        </w:tc>
        <w:tc>
          <w:tcPr>
            <w:tcW w:w="7648" w:type="dxa"/>
          </w:tcPr>
          <w:p w14:paraId="2D2F34AA" w14:textId="77777777" w:rsidR="00CD7A54" w:rsidRDefault="00CD7A54" w:rsidP="00CC4E04">
            <w:pPr>
              <w:rPr>
                <w:rFonts w:cstheme="minorHAnsi"/>
                <w:b/>
                <w:sz w:val="28"/>
                <w:szCs w:val="28"/>
              </w:rPr>
            </w:pPr>
          </w:p>
        </w:tc>
      </w:tr>
      <w:tr w:rsidR="00CD7A54" w14:paraId="285520D1" w14:textId="77777777" w:rsidTr="004309B0">
        <w:tc>
          <w:tcPr>
            <w:tcW w:w="1980" w:type="dxa"/>
          </w:tcPr>
          <w:p w14:paraId="44B0DE77" w14:textId="0B1BAD59" w:rsidR="00CD7A54" w:rsidRPr="00CD7A54" w:rsidRDefault="00CD7A54" w:rsidP="00CC4E04">
            <w:pPr>
              <w:rPr>
                <w:rFonts w:cstheme="minorHAnsi"/>
                <w:b/>
              </w:rPr>
            </w:pPr>
            <w:r w:rsidRPr="00CD7A54">
              <w:rPr>
                <w:rFonts w:cstheme="minorHAnsi"/>
                <w:b/>
              </w:rPr>
              <w:t>Telefon</w:t>
            </w:r>
          </w:p>
        </w:tc>
        <w:tc>
          <w:tcPr>
            <w:tcW w:w="7648" w:type="dxa"/>
          </w:tcPr>
          <w:p w14:paraId="5053579E" w14:textId="77777777" w:rsidR="00CD7A54" w:rsidRDefault="00CD7A54" w:rsidP="00CC4E04">
            <w:pPr>
              <w:rPr>
                <w:rFonts w:cstheme="minorHAnsi"/>
                <w:b/>
                <w:sz w:val="28"/>
                <w:szCs w:val="28"/>
              </w:rPr>
            </w:pPr>
          </w:p>
        </w:tc>
      </w:tr>
      <w:tr w:rsidR="00CD7A54" w14:paraId="78339AF0" w14:textId="77777777" w:rsidTr="004309B0">
        <w:tc>
          <w:tcPr>
            <w:tcW w:w="1980" w:type="dxa"/>
          </w:tcPr>
          <w:p w14:paraId="64D8B24A" w14:textId="015F67A3" w:rsidR="00CD7A54" w:rsidRPr="00CD7A54" w:rsidRDefault="00CD7A54" w:rsidP="00CC4E04">
            <w:pPr>
              <w:rPr>
                <w:rFonts w:cstheme="minorHAnsi"/>
                <w:b/>
              </w:rPr>
            </w:pPr>
            <w:r w:rsidRPr="00CD7A54">
              <w:rPr>
                <w:rFonts w:cstheme="minorHAnsi"/>
                <w:b/>
              </w:rPr>
              <w:t>E-mail</w:t>
            </w:r>
          </w:p>
        </w:tc>
        <w:tc>
          <w:tcPr>
            <w:tcW w:w="7648" w:type="dxa"/>
          </w:tcPr>
          <w:p w14:paraId="683C9BD8" w14:textId="77777777" w:rsidR="00CD7A54" w:rsidRDefault="00CD7A54" w:rsidP="00CC4E04">
            <w:pPr>
              <w:rPr>
                <w:rFonts w:cstheme="minorHAnsi"/>
                <w:b/>
                <w:sz w:val="28"/>
                <w:szCs w:val="28"/>
              </w:rPr>
            </w:pPr>
          </w:p>
        </w:tc>
      </w:tr>
    </w:tbl>
    <w:p w14:paraId="2CA10CA6" w14:textId="77777777" w:rsidR="00CD7A54" w:rsidRDefault="00CD7A54" w:rsidP="00CC4E04">
      <w:pPr>
        <w:rPr>
          <w:rFonts w:cstheme="minorHAnsi"/>
          <w:b/>
          <w:sz w:val="28"/>
          <w:szCs w:val="28"/>
        </w:rPr>
      </w:pPr>
    </w:p>
    <w:p w14:paraId="2E589A76" w14:textId="41CA39B3" w:rsidR="00CC4E04" w:rsidRPr="00EC5553" w:rsidRDefault="00235FF0" w:rsidP="00CC4E04">
      <w:pPr>
        <w:rPr>
          <w:rFonts w:cstheme="minorHAnsi"/>
          <w:b/>
          <w:sz w:val="28"/>
          <w:szCs w:val="28"/>
        </w:rPr>
      </w:pPr>
      <w:r w:rsidRPr="00EC5553">
        <w:rPr>
          <w:rFonts w:cstheme="minorHAnsi"/>
          <w:b/>
          <w:sz w:val="28"/>
          <w:szCs w:val="28"/>
        </w:rPr>
        <w:t>C.</w:t>
      </w:r>
      <w:r w:rsidR="00D475E5" w:rsidRPr="00EC5553">
        <w:rPr>
          <w:rFonts w:cstheme="minorHAnsi"/>
          <w:b/>
          <w:sz w:val="28"/>
          <w:szCs w:val="28"/>
        </w:rPr>
        <w:t>14</w:t>
      </w:r>
      <w:r w:rsidR="00CC4E04" w:rsidRPr="00EC5553">
        <w:rPr>
          <w:rFonts w:cstheme="minorHAnsi"/>
          <w:b/>
          <w:sz w:val="28"/>
          <w:szCs w:val="28"/>
        </w:rPr>
        <w:t xml:space="preserve"> Instruks eller godkendelse vedrørende overførsel af personoplysninger til tredjelande</w:t>
      </w:r>
    </w:p>
    <w:p w14:paraId="6ADA77E1" w14:textId="7F764FB7" w:rsidR="008859E2" w:rsidRPr="00EC5553" w:rsidRDefault="00235FF0" w:rsidP="00CC4E04">
      <w:pPr>
        <w:rPr>
          <w:rFonts w:cstheme="minorHAnsi"/>
        </w:rPr>
      </w:pPr>
      <w:r w:rsidRPr="00EC5553">
        <w:rPr>
          <w:rFonts w:cstheme="minorHAnsi"/>
        </w:rPr>
        <w:t>C.</w:t>
      </w:r>
      <w:r w:rsidR="008859E2" w:rsidRPr="00EC5553">
        <w:rPr>
          <w:rFonts w:cstheme="minorHAnsi"/>
        </w:rPr>
        <w:t>14.1 Godkendelse af overførsel og evt. specifik instruks vedr. overførsel af personoplysninger til tredjeland eller international organisation skal fremgå af bilag D.</w:t>
      </w:r>
    </w:p>
    <w:p w14:paraId="73147F95" w14:textId="44A914CF" w:rsidR="008859E2" w:rsidRPr="00EC5553" w:rsidRDefault="00235FF0" w:rsidP="00CC4E04">
      <w:pPr>
        <w:rPr>
          <w:rFonts w:cstheme="minorHAnsi"/>
        </w:rPr>
      </w:pPr>
      <w:r w:rsidRPr="00EC5553">
        <w:rPr>
          <w:rFonts w:cstheme="minorHAnsi"/>
        </w:rPr>
        <w:t>C.</w:t>
      </w:r>
      <w:r w:rsidR="008859E2" w:rsidRPr="00EC5553">
        <w:rPr>
          <w:rFonts w:cstheme="minorHAnsi"/>
        </w:rPr>
        <w:t xml:space="preserve">14.2 Hvis den Dataansvarlige ikke i bilag D eller ved efterfølgende skriftlig meddelelse har angivet en instruks eller godkendelse vedrørende overførsel af personoplysninger til et tredjeland, må Databehandleren ikke inden for rammerne af </w:t>
      </w:r>
      <w:r w:rsidR="00DB4876">
        <w:rPr>
          <w:rFonts w:cstheme="minorHAnsi"/>
        </w:rPr>
        <w:t xml:space="preserve">den udbudte aftale på </w:t>
      </w:r>
      <w:proofErr w:type="spellStart"/>
      <w:r w:rsidR="00265785">
        <w:rPr>
          <w:rFonts w:cstheme="minorHAnsi"/>
        </w:rPr>
        <w:t>hjemmeperitonealdialyse</w:t>
      </w:r>
      <w:proofErr w:type="spellEnd"/>
      <w:r w:rsidR="00380155">
        <w:rPr>
          <w:rFonts w:cstheme="minorHAnsi"/>
        </w:rPr>
        <w:t xml:space="preserve"> </w:t>
      </w:r>
      <w:r w:rsidR="008859E2" w:rsidRPr="00EC5553">
        <w:rPr>
          <w:rFonts w:cstheme="minorHAnsi"/>
        </w:rPr>
        <w:t xml:space="preserve">foretage en sådan overførsel. </w:t>
      </w:r>
    </w:p>
    <w:p w14:paraId="2C78FAF0" w14:textId="6372D358" w:rsidR="008859E2" w:rsidRPr="00EC5553" w:rsidRDefault="008859E2" w:rsidP="00CC4E04">
      <w:pPr>
        <w:rPr>
          <w:rFonts w:cstheme="minorHAnsi"/>
        </w:rPr>
      </w:pPr>
      <w:r w:rsidRPr="00EC5553">
        <w:rPr>
          <w:rFonts w:cstheme="minorHAnsi"/>
        </w:rPr>
        <w:t>Anfør overførselsgrundlag efter databeskyttelsesforordningens kapitel 5 i nedenstående tabel:</w:t>
      </w:r>
    </w:p>
    <w:tbl>
      <w:tblPr>
        <w:tblStyle w:val="Tabel-Gitter"/>
        <w:tblW w:w="0" w:type="auto"/>
        <w:tblLook w:val="04A0" w:firstRow="1" w:lastRow="0" w:firstColumn="1" w:lastColumn="0" w:noHBand="0" w:noVBand="1"/>
      </w:tblPr>
      <w:tblGrid>
        <w:gridCol w:w="7366"/>
        <w:gridCol w:w="2262"/>
      </w:tblGrid>
      <w:tr w:rsidR="008859E2" w:rsidRPr="00EC5553" w14:paraId="6C894FAA" w14:textId="77777777" w:rsidTr="008859E2">
        <w:tc>
          <w:tcPr>
            <w:tcW w:w="7366" w:type="dxa"/>
          </w:tcPr>
          <w:p w14:paraId="35BE6141" w14:textId="77777777" w:rsidR="008859E2" w:rsidRPr="00EC5553" w:rsidRDefault="008859E2" w:rsidP="00CC4E04">
            <w:pPr>
              <w:rPr>
                <w:rFonts w:cstheme="minorHAnsi"/>
              </w:rPr>
            </w:pPr>
          </w:p>
        </w:tc>
        <w:tc>
          <w:tcPr>
            <w:tcW w:w="2262" w:type="dxa"/>
          </w:tcPr>
          <w:p w14:paraId="13BDD150" w14:textId="77777777" w:rsidR="008859E2" w:rsidRPr="00EC5553" w:rsidRDefault="007B0763" w:rsidP="00CC4E04">
            <w:pPr>
              <w:rPr>
                <w:rFonts w:cstheme="minorHAnsi"/>
              </w:rPr>
            </w:pPr>
            <w:commentRangeStart w:id="12"/>
            <w:r w:rsidRPr="00EC5553">
              <w:rPr>
                <w:rFonts w:cstheme="minorHAnsi"/>
              </w:rPr>
              <w:t>Sæt kryds</w:t>
            </w:r>
            <w:commentRangeEnd w:id="12"/>
            <w:r w:rsidR="00C237CD">
              <w:rPr>
                <w:rStyle w:val="Kommentarhenvisning"/>
              </w:rPr>
              <w:commentReference w:id="12"/>
            </w:r>
          </w:p>
          <w:p w14:paraId="63A5D92C" w14:textId="77777777" w:rsidR="007B0763" w:rsidRPr="00EC5553" w:rsidRDefault="007B0763" w:rsidP="00CC4E04">
            <w:pPr>
              <w:rPr>
                <w:rFonts w:cstheme="minorHAnsi"/>
              </w:rPr>
            </w:pPr>
          </w:p>
        </w:tc>
      </w:tr>
      <w:tr w:rsidR="008859E2" w:rsidRPr="00EC5553" w14:paraId="7D466DA5" w14:textId="77777777" w:rsidTr="008859E2">
        <w:tc>
          <w:tcPr>
            <w:tcW w:w="7366" w:type="dxa"/>
          </w:tcPr>
          <w:p w14:paraId="6AC20F10" w14:textId="794F01A2" w:rsidR="007B0763" w:rsidRPr="00EC5553" w:rsidRDefault="007B0763" w:rsidP="00CC4E04">
            <w:pPr>
              <w:rPr>
                <w:rFonts w:cstheme="minorHAnsi"/>
              </w:rPr>
            </w:pPr>
            <w:r w:rsidRPr="00EC5553">
              <w:rPr>
                <w:rFonts w:cstheme="minorHAnsi"/>
              </w:rPr>
              <w:t>Overførslen er baseret på en afgørelse om tilstrækkeligheden af beskyttelsesniveauet (artikel 45)</w:t>
            </w:r>
          </w:p>
        </w:tc>
        <w:tc>
          <w:tcPr>
            <w:tcW w:w="2262" w:type="dxa"/>
          </w:tcPr>
          <w:p w14:paraId="31C8BEA4" w14:textId="77777777" w:rsidR="008859E2" w:rsidRPr="00EC5553" w:rsidRDefault="008859E2" w:rsidP="00CC4E04">
            <w:pPr>
              <w:rPr>
                <w:rFonts w:cstheme="minorHAnsi"/>
              </w:rPr>
            </w:pPr>
          </w:p>
        </w:tc>
      </w:tr>
      <w:tr w:rsidR="008859E2" w:rsidRPr="00EC5553" w14:paraId="79F8D4F2" w14:textId="77777777" w:rsidTr="008859E2">
        <w:tc>
          <w:tcPr>
            <w:tcW w:w="7366" w:type="dxa"/>
          </w:tcPr>
          <w:p w14:paraId="66FE8F99" w14:textId="4ED7C237" w:rsidR="008859E2" w:rsidRPr="00EC5553" w:rsidRDefault="007B0763" w:rsidP="00CC4E04">
            <w:pPr>
              <w:rPr>
                <w:rFonts w:cstheme="minorHAnsi"/>
              </w:rPr>
            </w:pPr>
            <w:r w:rsidRPr="00EC5553">
              <w:rPr>
                <w:rFonts w:cstheme="minorHAnsi"/>
              </w:rPr>
              <w:t>Overførslen er omfattet af fornødne garantier (artikel 46)</w:t>
            </w:r>
          </w:p>
          <w:p w14:paraId="11E94B81" w14:textId="77777777" w:rsidR="007B0763" w:rsidRPr="00EC5553" w:rsidRDefault="007B0763" w:rsidP="00CC4E04">
            <w:pPr>
              <w:rPr>
                <w:rFonts w:cstheme="minorHAnsi"/>
              </w:rPr>
            </w:pPr>
          </w:p>
        </w:tc>
        <w:tc>
          <w:tcPr>
            <w:tcW w:w="2262" w:type="dxa"/>
          </w:tcPr>
          <w:p w14:paraId="3E025161" w14:textId="77777777" w:rsidR="008859E2" w:rsidRPr="00EC5553" w:rsidRDefault="008859E2" w:rsidP="00CC4E04">
            <w:pPr>
              <w:rPr>
                <w:rFonts w:cstheme="minorHAnsi"/>
              </w:rPr>
            </w:pPr>
          </w:p>
        </w:tc>
      </w:tr>
      <w:tr w:rsidR="008859E2" w:rsidRPr="00EC5553" w14:paraId="6178290A" w14:textId="77777777" w:rsidTr="008859E2">
        <w:tc>
          <w:tcPr>
            <w:tcW w:w="7366" w:type="dxa"/>
          </w:tcPr>
          <w:p w14:paraId="46428575" w14:textId="0106AC4E" w:rsidR="008859E2" w:rsidRPr="00EC5553" w:rsidRDefault="007B0763" w:rsidP="00CC4E04">
            <w:pPr>
              <w:rPr>
                <w:rFonts w:cstheme="minorHAnsi"/>
              </w:rPr>
            </w:pPr>
            <w:r w:rsidRPr="00EC5553">
              <w:rPr>
                <w:rFonts w:cstheme="minorHAnsi"/>
              </w:rPr>
              <w:t>Overførslen er omfattet af bindende virksomhedsregler (artikel 47)</w:t>
            </w:r>
          </w:p>
          <w:p w14:paraId="5A0E3888" w14:textId="77777777" w:rsidR="007B0763" w:rsidRPr="00EC5553" w:rsidRDefault="007B0763" w:rsidP="00CC4E04">
            <w:pPr>
              <w:rPr>
                <w:rFonts w:cstheme="minorHAnsi"/>
              </w:rPr>
            </w:pPr>
          </w:p>
        </w:tc>
        <w:tc>
          <w:tcPr>
            <w:tcW w:w="2262" w:type="dxa"/>
          </w:tcPr>
          <w:p w14:paraId="6E9B938B" w14:textId="77777777" w:rsidR="008859E2" w:rsidRPr="00EC5553" w:rsidRDefault="008859E2" w:rsidP="00CC4E04">
            <w:pPr>
              <w:rPr>
                <w:rFonts w:cstheme="minorHAnsi"/>
              </w:rPr>
            </w:pPr>
          </w:p>
        </w:tc>
      </w:tr>
      <w:tr w:rsidR="008859E2" w:rsidRPr="00EC5553" w14:paraId="6C060F63" w14:textId="77777777" w:rsidTr="0023763E">
        <w:tc>
          <w:tcPr>
            <w:tcW w:w="7366" w:type="dxa"/>
          </w:tcPr>
          <w:p w14:paraId="780CD4CB" w14:textId="1F4C7340" w:rsidR="008859E2" w:rsidRPr="00265785" w:rsidRDefault="007B0763" w:rsidP="00CC4E04">
            <w:pPr>
              <w:rPr>
                <w:rFonts w:cstheme="minorHAnsi"/>
                <w:strike/>
              </w:rPr>
            </w:pPr>
            <w:commentRangeStart w:id="13"/>
            <w:r w:rsidRPr="00265785">
              <w:rPr>
                <w:rFonts w:cstheme="minorHAnsi"/>
                <w:strike/>
              </w:rPr>
              <w:t>Overførslen</w:t>
            </w:r>
            <w:commentRangeEnd w:id="13"/>
            <w:r w:rsidR="0023763E" w:rsidRPr="00265785">
              <w:rPr>
                <w:rStyle w:val="Kommentarhenvisning"/>
                <w:strike/>
              </w:rPr>
              <w:commentReference w:id="13"/>
            </w:r>
            <w:r w:rsidRPr="00265785">
              <w:rPr>
                <w:rFonts w:cstheme="minorHAnsi"/>
                <w:strike/>
              </w:rPr>
              <w:t xml:space="preserve"> eller videregivelsen er uden hjemmel i EU-retten (artikel 48), angiv:</w:t>
            </w:r>
          </w:p>
          <w:p w14:paraId="51800CC0" w14:textId="3875F30C" w:rsidR="007B0763" w:rsidRPr="00265785" w:rsidRDefault="007B0763" w:rsidP="00CC4E04">
            <w:pPr>
              <w:rPr>
                <w:rFonts w:cstheme="minorHAnsi"/>
                <w:strike/>
              </w:rPr>
            </w:pPr>
          </w:p>
          <w:p w14:paraId="1FF9F046" w14:textId="77777777" w:rsidR="007B0763" w:rsidRPr="00265785" w:rsidRDefault="007B0763" w:rsidP="00CC4E04">
            <w:pPr>
              <w:rPr>
                <w:rFonts w:cstheme="minorHAnsi"/>
                <w:strike/>
              </w:rPr>
            </w:pPr>
          </w:p>
          <w:p w14:paraId="59CB540D" w14:textId="77777777" w:rsidR="007B0763" w:rsidRPr="00265785" w:rsidRDefault="007B0763" w:rsidP="00CC4E04">
            <w:pPr>
              <w:rPr>
                <w:rFonts w:cstheme="minorHAnsi"/>
                <w:strike/>
              </w:rPr>
            </w:pPr>
          </w:p>
        </w:tc>
        <w:tc>
          <w:tcPr>
            <w:tcW w:w="2262" w:type="dxa"/>
            <w:shd w:val="clear" w:color="auto" w:fill="000000" w:themeFill="text1"/>
          </w:tcPr>
          <w:p w14:paraId="68645462" w14:textId="77777777" w:rsidR="008859E2" w:rsidRPr="00EC5553" w:rsidRDefault="008859E2" w:rsidP="00CC4E04">
            <w:pPr>
              <w:rPr>
                <w:rFonts w:cstheme="minorHAnsi"/>
              </w:rPr>
            </w:pPr>
          </w:p>
        </w:tc>
      </w:tr>
      <w:tr w:rsidR="008859E2" w:rsidRPr="00EC5553" w14:paraId="62AEEC14" w14:textId="77777777" w:rsidTr="0023763E">
        <w:tc>
          <w:tcPr>
            <w:tcW w:w="7366" w:type="dxa"/>
          </w:tcPr>
          <w:p w14:paraId="52EE14DF" w14:textId="12A398D0" w:rsidR="008859E2" w:rsidRPr="00265785" w:rsidRDefault="007B0763" w:rsidP="00CC4E04">
            <w:pPr>
              <w:rPr>
                <w:rFonts w:cstheme="minorHAnsi"/>
                <w:strike/>
              </w:rPr>
            </w:pPr>
            <w:r w:rsidRPr="00265785">
              <w:rPr>
                <w:rFonts w:cstheme="minorHAnsi"/>
                <w:strike/>
              </w:rPr>
              <w:t>Overførslen er omfattet af undtagelser i særlige situationer (artikel 49), angiv hvilke:</w:t>
            </w:r>
          </w:p>
          <w:p w14:paraId="292A2953" w14:textId="77777777" w:rsidR="007B0763" w:rsidRPr="00265785" w:rsidRDefault="007B0763" w:rsidP="00CC4E04">
            <w:pPr>
              <w:rPr>
                <w:rFonts w:cstheme="minorHAnsi"/>
                <w:strike/>
              </w:rPr>
            </w:pPr>
          </w:p>
          <w:p w14:paraId="3F89365C" w14:textId="77777777" w:rsidR="007B0763" w:rsidRPr="00265785" w:rsidRDefault="007B0763" w:rsidP="00CC4E04">
            <w:pPr>
              <w:rPr>
                <w:rFonts w:cstheme="minorHAnsi"/>
                <w:strike/>
              </w:rPr>
            </w:pPr>
          </w:p>
        </w:tc>
        <w:tc>
          <w:tcPr>
            <w:tcW w:w="2262" w:type="dxa"/>
            <w:shd w:val="clear" w:color="auto" w:fill="000000" w:themeFill="text1"/>
          </w:tcPr>
          <w:p w14:paraId="0DF748C2" w14:textId="77777777" w:rsidR="008859E2" w:rsidRPr="00EC5553" w:rsidRDefault="008859E2" w:rsidP="00CC4E04">
            <w:pPr>
              <w:rPr>
                <w:rFonts w:cstheme="minorHAnsi"/>
              </w:rPr>
            </w:pPr>
          </w:p>
        </w:tc>
      </w:tr>
    </w:tbl>
    <w:p w14:paraId="0B33F60C" w14:textId="77777777" w:rsidR="008859E2" w:rsidRPr="00EC5553" w:rsidRDefault="008859E2" w:rsidP="00CC4E04">
      <w:pPr>
        <w:rPr>
          <w:rFonts w:cstheme="minorHAnsi"/>
        </w:rPr>
      </w:pPr>
    </w:p>
    <w:p w14:paraId="584E840F" w14:textId="77777777" w:rsidR="00705DFE" w:rsidRDefault="00705DFE">
      <w:pPr>
        <w:rPr>
          <w:rFonts w:cstheme="minorHAnsi"/>
          <w:b/>
          <w:sz w:val="28"/>
          <w:szCs w:val="28"/>
        </w:rPr>
      </w:pPr>
      <w:r>
        <w:rPr>
          <w:rFonts w:cstheme="minorHAnsi"/>
          <w:b/>
          <w:sz w:val="28"/>
          <w:szCs w:val="28"/>
        </w:rPr>
        <w:br w:type="page"/>
      </w:r>
    </w:p>
    <w:p w14:paraId="38A3986F" w14:textId="06146AB6" w:rsidR="00CC4E04" w:rsidRPr="00EC5553" w:rsidRDefault="004A706D" w:rsidP="00CC4E04">
      <w:pPr>
        <w:rPr>
          <w:rFonts w:cstheme="minorHAnsi"/>
          <w:b/>
          <w:sz w:val="28"/>
          <w:szCs w:val="28"/>
        </w:rPr>
      </w:pPr>
      <w:r w:rsidRPr="00EC5553">
        <w:rPr>
          <w:rFonts w:cstheme="minorHAnsi"/>
          <w:b/>
          <w:sz w:val="28"/>
          <w:szCs w:val="28"/>
        </w:rPr>
        <w:lastRenderedPageBreak/>
        <w:t xml:space="preserve">Bilag </w:t>
      </w:r>
      <w:r w:rsidR="00CC4E04" w:rsidRPr="00EC5553">
        <w:rPr>
          <w:rFonts w:cstheme="minorHAnsi"/>
          <w:b/>
          <w:sz w:val="28"/>
          <w:szCs w:val="28"/>
        </w:rPr>
        <w:t>D</w:t>
      </w:r>
      <w:r w:rsidRPr="00EC5553">
        <w:rPr>
          <w:rFonts w:cstheme="minorHAnsi"/>
          <w:b/>
          <w:sz w:val="28"/>
          <w:szCs w:val="28"/>
        </w:rPr>
        <w:t xml:space="preserve"> -</w:t>
      </w:r>
      <w:r w:rsidR="00CC4E04" w:rsidRPr="00EC5553">
        <w:rPr>
          <w:rFonts w:cstheme="minorHAnsi"/>
          <w:b/>
          <w:sz w:val="28"/>
          <w:szCs w:val="28"/>
        </w:rPr>
        <w:t xml:space="preserve"> Parternes regulering af andre forhold </w:t>
      </w:r>
    </w:p>
    <w:p w14:paraId="771B9AFC" w14:textId="77777777" w:rsidR="00CC4E04" w:rsidRPr="00EC5553" w:rsidRDefault="00CC4E04" w:rsidP="00CC4E04">
      <w:pPr>
        <w:rPr>
          <w:rFonts w:cstheme="minorHAnsi"/>
        </w:rPr>
      </w:pPr>
    </w:p>
    <w:p w14:paraId="513A2092" w14:textId="5BCB12DD" w:rsidR="005D68E2" w:rsidRPr="00EC5553" w:rsidRDefault="00C7562F" w:rsidP="005D68E2">
      <w:pPr>
        <w:rPr>
          <w:rFonts w:cstheme="minorHAnsi"/>
          <w:b/>
        </w:rPr>
      </w:pPr>
      <w:r>
        <w:rPr>
          <w:rFonts w:cstheme="minorHAnsi"/>
          <w:b/>
        </w:rPr>
        <w:t>1</w:t>
      </w:r>
      <w:r w:rsidR="005D68E2" w:rsidRPr="00EC5553">
        <w:rPr>
          <w:rFonts w:cstheme="minorHAnsi"/>
          <w:b/>
        </w:rPr>
        <w:t>.</w:t>
      </w:r>
      <w:r w:rsidR="005D68E2">
        <w:rPr>
          <w:rFonts w:cstheme="minorHAnsi"/>
          <w:b/>
        </w:rPr>
        <w:t xml:space="preserve">  </w:t>
      </w:r>
      <w:r>
        <w:rPr>
          <w:rFonts w:cstheme="minorHAnsi"/>
          <w:b/>
        </w:rPr>
        <w:t>Be</w:t>
      </w:r>
      <w:r w:rsidR="00F77239">
        <w:rPr>
          <w:rFonts w:cstheme="minorHAnsi"/>
          <w:b/>
        </w:rPr>
        <w:t>skriv bag</w:t>
      </w:r>
      <w:r>
        <w:rPr>
          <w:rFonts w:cstheme="minorHAnsi"/>
          <w:b/>
        </w:rPr>
        <w:t xml:space="preserve">grund </w:t>
      </w:r>
      <w:r w:rsidR="00F77239">
        <w:rPr>
          <w:rFonts w:cstheme="minorHAnsi"/>
          <w:b/>
        </w:rPr>
        <w:t>for</w:t>
      </w:r>
      <w:r>
        <w:rPr>
          <w:rFonts w:cstheme="minorHAnsi"/>
          <w:b/>
        </w:rPr>
        <w:t xml:space="preserve"> overførelse, jf. bilag C, punkt C.14.</w:t>
      </w:r>
      <w:commentRangeStart w:id="14"/>
      <w:r>
        <w:rPr>
          <w:rFonts w:cstheme="minorHAnsi"/>
          <w:b/>
        </w:rPr>
        <w:t>2</w:t>
      </w:r>
      <w:commentRangeEnd w:id="14"/>
      <w:r w:rsidR="004E4148">
        <w:rPr>
          <w:rStyle w:val="Kommentarhenvisning"/>
        </w:rPr>
        <w:commentReference w:id="14"/>
      </w:r>
    </w:p>
    <w:tbl>
      <w:tblPr>
        <w:tblStyle w:val="Tabel-Gitter"/>
        <w:tblW w:w="0" w:type="auto"/>
        <w:tblLook w:val="04A0" w:firstRow="1" w:lastRow="0" w:firstColumn="1" w:lastColumn="0" w:noHBand="0" w:noVBand="1"/>
      </w:tblPr>
      <w:tblGrid>
        <w:gridCol w:w="9628"/>
      </w:tblGrid>
      <w:tr w:rsidR="005D68E2" w:rsidRPr="00EC5553" w14:paraId="4B22AA02" w14:textId="77777777" w:rsidTr="00841D5E">
        <w:tc>
          <w:tcPr>
            <w:tcW w:w="9628" w:type="dxa"/>
          </w:tcPr>
          <w:p w14:paraId="7FAF68F7" w14:textId="77777777" w:rsidR="005D68E2" w:rsidRPr="005D68E2" w:rsidRDefault="005D68E2" w:rsidP="005D68E2">
            <w:pPr>
              <w:rPr>
                <w:rFonts w:cstheme="minorHAnsi"/>
              </w:rPr>
            </w:pPr>
          </w:p>
          <w:p w14:paraId="533E9015" w14:textId="77777777" w:rsidR="005D68E2" w:rsidRPr="005D68E2" w:rsidRDefault="005D68E2" w:rsidP="005D68E2">
            <w:pPr>
              <w:rPr>
                <w:rFonts w:cstheme="minorHAnsi"/>
              </w:rPr>
            </w:pPr>
          </w:p>
          <w:p w14:paraId="6D30C14C" w14:textId="77777777" w:rsidR="005D68E2" w:rsidRPr="005D68E2" w:rsidRDefault="005D68E2" w:rsidP="005D68E2">
            <w:pPr>
              <w:rPr>
                <w:rFonts w:cstheme="minorHAnsi"/>
              </w:rPr>
            </w:pPr>
          </w:p>
          <w:p w14:paraId="3E15E5AB" w14:textId="77777777" w:rsidR="005D68E2" w:rsidRPr="005D68E2" w:rsidRDefault="005D68E2" w:rsidP="005D68E2">
            <w:pPr>
              <w:rPr>
                <w:rFonts w:cstheme="minorHAnsi"/>
              </w:rPr>
            </w:pPr>
          </w:p>
          <w:p w14:paraId="4487B007" w14:textId="77777777" w:rsidR="005D68E2" w:rsidRPr="005D68E2" w:rsidRDefault="005D68E2" w:rsidP="005D68E2">
            <w:pPr>
              <w:rPr>
                <w:rFonts w:cstheme="minorHAnsi"/>
              </w:rPr>
            </w:pPr>
          </w:p>
          <w:p w14:paraId="61924FE0" w14:textId="77777777" w:rsidR="005D68E2" w:rsidRPr="005D68E2" w:rsidRDefault="005D68E2" w:rsidP="005D68E2">
            <w:pPr>
              <w:rPr>
                <w:rFonts w:cstheme="minorHAnsi"/>
              </w:rPr>
            </w:pPr>
          </w:p>
          <w:p w14:paraId="679B47E9" w14:textId="1AFFC76D" w:rsidR="005D68E2" w:rsidRPr="005D68E2" w:rsidRDefault="005D68E2" w:rsidP="005D68E2">
            <w:pPr>
              <w:rPr>
                <w:rFonts w:cstheme="minorHAnsi"/>
              </w:rPr>
            </w:pPr>
          </w:p>
        </w:tc>
      </w:tr>
    </w:tbl>
    <w:p w14:paraId="403A1B2E" w14:textId="492C8D45" w:rsidR="005D68E2" w:rsidRDefault="005D68E2" w:rsidP="00CC4E04">
      <w:pPr>
        <w:rPr>
          <w:rFonts w:cstheme="minorHAnsi"/>
          <w:b/>
          <w:sz w:val="28"/>
          <w:szCs w:val="28"/>
        </w:rPr>
      </w:pPr>
    </w:p>
    <w:p w14:paraId="34F68862" w14:textId="1900D92D" w:rsidR="00C7562F" w:rsidRPr="00B5083F" w:rsidRDefault="00C7562F" w:rsidP="00C7562F">
      <w:pPr>
        <w:rPr>
          <w:rFonts w:cstheme="minorHAnsi"/>
          <w:b/>
        </w:rPr>
      </w:pPr>
      <w:r>
        <w:rPr>
          <w:rFonts w:cstheme="minorHAnsi"/>
          <w:b/>
        </w:rPr>
        <w:t xml:space="preserve">2. </w:t>
      </w:r>
      <w:r w:rsidR="00B5083F" w:rsidRPr="00B5083F">
        <w:rPr>
          <w:rFonts w:cstheme="minorHAnsi"/>
          <w:b/>
        </w:rPr>
        <w:t xml:space="preserve">Specifik instruks vedr. </w:t>
      </w:r>
      <w:r w:rsidR="00B5083F">
        <w:rPr>
          <w:rFonts w:cstheme="minorHAnsi"/>
          <w:b/>
        </w:rPr>
        <w:t>overførsel af personoplysninger, jf. punkt C.14.</w:t>
      </w:r>
      <w:commentRangeStart w:id="15"/>
      <w:r w:rsidR="00B5083F">
        <w:rPr>
          <w:rFonts w:cstheme="minorHAnsi"/>
          <w:b/>
        </w:rPr>
        <w:t>1</w:t>
      </w:r>
      <w:commentRangeEnd w:id="15"/>
      <w:r w:rsidR="004E4148">
        <w:rPr>
          <w:rStyle w:val="Kommentarhenvisning"/>
        </w:rPr>
        <w:commentReference w:id="15"/>
      </w:r>
    </w:p>
    <w:tbl>
      <w:tblPr>
        <w:tblStyle w:val="Tabel-Gitter"/>
        <w:tblW w:w="0" w:type="auto"/>
        <w:tblLook w:val="04A0" w:firstRow="1" w:lastRow="0" w:firstColumn="1" w:lastColumn="0" w:noHBand="0" w:noVBand="1"/>
      </w:tblPr>
      <w:tblGrid>
        <w:gridCol w:w="9628"/>
      </w:tblGrid>
      <w:tr w:rsidR="00C7562F" w:rsidRPr="00EC5553" w14:paraId="534DBB75" w14:textId="77777777" w:rsidTr="00665935">
        <w:tc>
          <w:tcPr>
            <w:tcW w:w="9628" w:type="dxa"/>
          </w:tcPr>
          <w:p w14:paraId="70DADA49" w14:textId="77777777" w:rsidR="00C7562F" w:rsidRPr="005D68E2" w:rsidRDefault="00C7562F" w:rsidP="00665935">
            <w:pPr>
              <w:rPr>
                <w:rFonts w:cstheme="minorHAnsi"/>
                <w:b/>
              </w:rPr>
            </w:pPr>
          </w:p>
          <w:p w14:paraId="3F7E3781" w14:textId="77777777" w:rsidR="00C7562F" w:rsidRDefault="00C7562F" w:rsidP="00665935">
            <w:pPr>
              <w:rPr>
                <w:rFonts w:cstheme="minorHAnsi"/>
                <w:b/>
              </w:rPr>
            </w:pPr>
          </w:p>
          <w:p w14:paraId="16F515B0" w14:textId="1F09368B" w:rsidR="00C7562F" w:rsidRPr="005D68E2" w:rsidRDefault="00C7562F" w:rsidP="00665935">
            <w:pPr>
              <w:rPr>
                <w:rFonts w:cstheme="minorHAnsi"/>
                <w:b/>
              </w:rPr>
            </w:pPr>
          </w:p>
        </w:tc>
      </w:tr>
    </w:tbl>
    <w:p w14:paraId="681D4C05" w14:textId="77777777" w:rsidR="00C7562F" w:rsidRDefault="00C7562F" w:rsidP="00C7562F">
      <w:pPr>
        <w:rPr>
          <w:rFonts w:cstheme="minorHAnsi"/>
          <w:b/>
          <w:sz w:val="28"/>
          <w:szCs w:val="28"/>
        </w:rPr>
      </w:pPr>
    </w:p>
    <w:p w14:paraId="4D346D94" w14:textId="2E88076F" w:rsidR="00C7562F" w:rsidRDefault="00C7562F" w:rsidP="00CC4E04">
      <w:pPr>
        <w:rPr>
          <w:rFonts w:cstheme="minorHAnsi"/>
          <w:b/>
          <w:sz w:val="28"/>
          <w:szCs w:val="28"/>
        </w:rPr>
      </w:pPr>
    </w:p>
    <w:p w14:paraId="502EC892" w14:textId="1DAA467E" w:rsidR="00B5083F" w:rsidRPr="00B5083F" w:rsidRDefault="00C211A1" w:rsidP="00B5083F">
      <w:pPr>
        <w:rPr>
          <w:rFonts w:cstheme="minorHAnsi"/>
          <w:b/>
        </w:rPr>
      </w:pPr>
      <w:r>
        <w:rPr>
          <w:rFonts w:cstheme="minorHAnsi"/>
          <w:b/>
        </w:rPr>
        <w:t>3</w:t>
      </w:r>
      <w:r w:rsidR="00B5083F">
        <w:rPr>
          <w:rFonts w:cstheme="minorHAnsi"/>
          <w:b/>
        </w:rPr>
        <w:t xml:space="preserve">. Godkendelse </w:t>
      </w:r>
      <w:r w:rsidR="00B5083F" w:rsidRPr="00B5083F">
        <w:rPr>
          <w:rFonts w:cstheme="minorHAnsi"/>
          <w:b/>
        </w:rPr>
        <w:t>vedr. overførsel af personoplysninger</w:t>
      </w:r>
      <w:r w:rsidR="00B5083F">
        <w:rPr>
          <w:rFonts w:cstheme="minorHAnsi"/>
          <w:b/>
        </w:rPr>
        <w:t>, jf. punkt C.14.</w:t>
      </w:r>
      <w:commentRangeStart w:id="16"/>
      <w:r w:rsidR="00B5083F">
        <w:rPr>
          <w:rFonts w:cstheme="minorHAnsi"/>
          <w:b/>
        </w:rPr>
        <w:t>1</w:t>
      </w:r>
      <w:commentRangeEnd w:id="16"/>
      <w:r w:rsidR="004E4148">
        <w:rPr>
          <w:rStyle w:val="Kommentarhenvisning"/>
        </w:rPr>
        <w:commentReference w:id="16"/>
      </w:r>
    </w:p>
    <w:tbl>
      <w:tblPr>
        <w:tblStyle w:val="Tabel-Gitter"/>
        <w:tblW w:w="0" w:type="auto"/>
        <w:tblLook w:val="04A0" w:firstRow="1" w:lastRow="0" w:firstColumn="1" w:lastColumn="0" w:noHBand="0" w:noVBand="1"/>
      </w:tblPr>
      <w:tblGrid>
        <w:gridCol w:w="9628"/>
      </w:tblGrid>
      <w:tr w:rsidR="00B5083F" w:rsidRPr="00EC5553" w14:paraId="30203620" w14:textId="77777777" w:rsidTr="00DB196E">
        <w:tc>
          <w:tcPr>
            <w:tcW w:w="9628" w:type="dxa"/>
          </w:tcPr>
          <w:p w14:paraId="2DD17C0E" w14:textId="77777777" w:rsidR="00B5083F" w:rsidRPr="005D68E2" w:rsidRDefault="00B5083F" w:rsidP="00DB196E">
            <w:pPr>
              <w:rPr>
                <w:rFonts w:cstheme="minorHAnsi"/>
                <w:b/>
              </w:rPr>
            </w:pPr>
          </w:p>
          <w:p w14:paraId="5890F7F5" w14:textId="77777777" w:rsidR="00B5083F" w:rsidRDefault="00B5083F" w:rsidP="00DB196E">
            <w:pPr>
              <w:rPr>
                <w:rFonts w:cstheme="minorHAnsi"/>
                <w:b/>
              </w:rPr>
            </w:pPr>
          </w:p>
          <w:p w14:paraId="4C8547CC" w14:textId="77777777" w:rsidR="00B5083F" w:rsidRPr="005D68E2" w:rsidRDefault="00B5083F" w:rsidP="00DB196E">
            <w:pPr>
              <w:rPr>
                <w:rFonts w:cstheme="minorHAnsi"/>
                <w:b/>
              </w:rPr>
            </w:pPr>
          </w:p>
        </w:tc>
      </w:tr>
    </w:tbl>
    <w:p w14:paraId="3391F914" w14:textId="77777777" w:rsidR="00B5083F" w:rsidRDefault="00B5083F" w:rsidP="00CC4E04">
      <w:pPr>
        <w:rPr>
          <w:rFonts w:cstheme="minorHAnsi"/>
          <w:b/>
          <w:sz w:val="28"/>
          <w:szCs w:val="28"/>
        </w:rPr>
      </w:pPr>
    </w:p>
    <w:p w14:paraId="76547C0F" w14:textId="33FFD04D" w:rsidR="00C211A1" w:rsidRPr="00B5083F" w:rsidRDefault="00C211A1" w:rsidP="00C211A1">
      <w:pPr>
        <w:rPr>
          <w:rFonts w:cstheme="minorHAnsi"/>
          <w:b/>
        </w:rPr>
      </w:pPr>
      <w:r>
        <w:rPr>
          <w:rFonts w:cstheme="minorHAnsi"/>
          <w:b/>
        </w:rPr>
        <w:t>4. O</w:t>
      </w:r>
      <w:r w:rsidRPr="00C211A1">
        <w:rPr>
          <w:rFonts w:cstheme="minorHAnsi"/>
          <w:b/>
        </w:rPr>
        <w:t xml:space="preserve">verblik over </w:t>
      </w:r>
      <w:proofErr w:type="spellStart"/>
      <w:r w:rsidRPr="00C211A1">
        <w:rPr>
          <w:rFonts w:cstheme="minorHAnsi"/>
          <w:b/>
        </w:rPr>
        <w:t>dataflow</w:t>
      </w:r>
      <w:proofErr w:type="spellEnd"/>
      <w:r w:rsidRPr="00C211A1">
        <w:rPr>
          <w:rFonts w:cstheme="minorHAnsi"/>
          <w:b/>
        </w:rPr>
        <w:t xml:space="preserve"> enten indsat nedenfor eller vedlagt som separat </w:t>
      </w:r>
      <w:commentRangeStart w:id="17"/>
      <w:r w:rsidRPr="00C211A1">
        <w:rPr>
          <w:rFonts w:cstheme="minorHAnsi"/>
          <w:b/>
        </w:rPr>
        <w:t>dokument</w:t>
      </w:r>
      <w:commentRangeEnd w:id="17"/>
      <w:r>
        <w:rPr>
          <w:rStyle w:val="Kommentarhenvisning"/>
        </w:rPr>
        <w:commentReference w:id="17"/>
      </w:r>
    </w:p>
    <w:tbl>
      <w:tblPr>
        <w:tblStyle w:val="Tabel-Gitter"/>
        <w:tblW w:w="0" w:type="auto"/>
        <w:tblLook w:val="04A0" w:firstRow="1" w:lastRow="0" w:firstColumn="1" w:lastColumn="0" w:noHBand="0" w:noVBand="1"/>
      </w:tblPr>
      <w:tblGrid>
        <w:gridCol w:w="9628"/>
      </w:tblGrid>
      <w:tr w:rsidR="00C211A1" w:rsidRPr="00EC5553" w14:paraId="2E61C4FC" w14:textId="77777777" w:rsidTr="002A0F26">
        <w:tc>
          <w:tcPr>
            <w:tcW w:w="9628" w:type="dxa"/>
          </w:tcPr>
          <w:p w14:paraId="22283B18" w14:textId="77777777" w:rsidR="00C211A1" w:rsidRPr="005D68E2" w:rsidRDefault="00C211A1" w:rsidP="002A0F26">
            <w:pPr>
              <w:rPr>
                <w:rFonts w:cstheme="minorHAnsi"/>
                <w:b/>
              </w:rPr>
            </w:pPr>
          </w:p>
          <w:p w14:paraId="7C6FD411" w14:textId="77777777" w:rsidR="00C211A1" w:rsidRDefault="00C211A1" w:rsidP="002A0F26">
            <w:pPr>
              <w:rPr>
                <w:rFonts w:cstheme="minorHAnsi"/>
                <w:b/>
              </w:rPr>
            </w:pPr>
          </w:p>
          <w:p w14:paraId="692793E6" w14:textId="77777777" w:rsidR="00C211A1" w:rsidRPr="005D68E2" w:rsidRDefault="00C211A1" w:rsidP="002A0F26">
            <w:pPr>
              <w:rPr>
                <w:rFonts w:cstheme="minorHAnsi"/>
                <w:b/>
              </w:rPr>
            </w:pPr>
          </w:p>
        </w:tc>
      </w:tr>
    </w:tbl>
    <w:p w14:paraId="38A1CD3A" w14:textId="77777777" w:rsidR="00C211A1" w:rsidRPr="00EC5553" w:rsidRDefault="00C211A1" w:rsidP="00CC4E04">
      <w:pPr>
        <w:rPr>
          <w:rFonts w:cstheme="minorHAnsi"/>
          <w:b/>
          <w:sz w:val="28"/>
          <w:szCs w:val="28"/>
        </w:rPr>
      </w:pPr>
    </w:p>
    <w:sectPr w:rsidR="00C211A1" w:rsidRPr="00EC5553">
      <w:footerReference w:type="default" r:id="rId15"/>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Marloth Henze" w:date="2023-12-18T13:05:00Z" w:initials="MH">
    <w:p w14:paraId="26851A4A" w14:textId="77777777" w:rsidR="008607FA" w:rsidRDefault="008607FA" w:rsidP="008607FA">
      <w:pPr>
        <w:pStyle w:val="Kommentartekst"/>
      </w:pPr>
      <w:r>
        <w:rPr>
          <w:rStyle w:val="Kommentarhenvisning"/>
        </w:rPr>
        <w:annotationRef/>
      </w:r>
      <w:r>
        <w:t xml:space="preserve">Information til tilbudsgiver: Der er indsat kommentarer til der, hvor I kan udfylde. I kan ikke ændre andre steder - hverken tekst eller afkrydsninger. </w:t>
      </w:r>
    </w:p>
  </w:comment>
  <w:comment w:id="1" w:author="Rienette Skavenborg" w:date="2023-11-28T09:41:00Z" w:initials="RS">
    <w:p w14:paraId="68784665" w14:textId="56752A2E" w:rsidR="00EC694F" w:rsidRDefault="00EC694F" w:rsidP="007112A3">
      <w:pPr>
        <w:pStyle w:val="Kommentartekst"/>
      </w:pPr>
      <w:r>
        <w:rPr>
          <w:rStyle w:val="Kommentarhenvisning"/>
        </w:rPr>
        <w:annotationRef/>
      </w:r>
      <w:r w:rsidR="007112A3">
        <w:t>Information til tilbudsgiver:</w:t>
      </w:r>
    </w:p>
    <w:p w14:paraId="76DC1540" w14:textId="14CBB504" w:rsidR="007112A3" w:rsidRDefault="007112A3" w:rsidP="007112A3">
      <w:pPr>
        <w:pStyle w:val="Kommentartekst"/>
      </w:pPr>
    </w:p>
    <w:p w14:paraId="65EC23E2" w14:textId="26A111E2" w:rsidR="007112A3" w:rsidRDefault="007112A3" w:rsidP="007112A3">
      <w:pPr>
        <w:pStyle w:val="Kommentartekst"/>
      </w:pPr>
      <w:r>
        <w:t>Slet de behandlinger/aktiviteter I IKKE foretager!</w:t>
      </w:r>
    </w:p>
  </w:comment>
  <w:comment w:id="2" w:author="Rienette Skavenborg" w:date="2023-12-11T11:19:00Z" w:initials="RS">
    <w:p w14:paraId="396AB21D" w14:textId="77777777" w:rsidR="007112A3" w:rsidRDefault="007112A3" w:rsidP="007112A3">
      <w:pPr>
        <w:pStyle w:val="Kommentartekst"/>
      </w:pPr>
      <w:r>
        <w:rPr>
          <w:rStyle w:val="Kommentarhenvisning"/>
        </w:rPr>
        <w:annotationRef/>
      </w:r>
      <w:r>
        <w:t>Information til tilbudsgiver:</w:t>
      </w:r>
    </w:p>
    <w:p w14:paraId="4D3FD93A" w14:textId="77777777" w:rsidR="007112A3" w:rsidRDefault="007112A3" w:rsidP="007112A3">
      <w:pPr>
        <w:pStyle w:val="Kommentartekst"/>
      </w:pPr>
    </w:p>
    <w:p w14:paraId="257D65FB" w14:textId="77777777" w:rsidR="007112A3" w:rsidRDefault="007112A3" w:rsidP="007112A3">
      <w:pPr>
        <w:pStyle w:val="Kommentartekst"/>
      </w:pPr>
      <w:r>
        <w:t>Slet de behandlinger/aktiviteter I IKKE foretager!</w:t>
      </w:r>
    </w:p>
    <w:p w14:paraId="0BBB2A6F" w14:textId="2657AD15" w:rsidR="007112A3" w:rsidRDefault="007112A3">
      <w:pPr>
        <w:pStyle w:val="Kommentartekst"/>
      </w:pPr>
    </w:p>
  </w:comment>
  <w:comment w:id="3" w:author="Maria Marloth Henze" w:date="2023-12-18T12:24:00Z" w:initials="MH">
    <w:p w14:paraId="78DBD418" w14:textId="77777777" w:rsidR="00C211A1" w:rsidRDefault="00C211A1" w:rsidP="00C211A1">
      <w:pPr>
        <w:pStyle w:val="Kommentartekst"/>
      </w:pPr>
      <w:r>
        <w:rPr>
          <w:rStyle w:val="Kommentarhenvisning"/>
        </w:rPr>
        <w:annotationRef/>
      </w:r>
      <w:r>
        <w:t>Information til tilbudsgiver: Udfyld feltet</w:t>
      </w:r>
    </w:p>
  </w:comment>
  <w:comment w:id="4" w:author="Maria Marloth Henze" w:date="2023-12-18T12:25:00Z" w:initials="MH">
    <w:p w14:paraId="0CF45F8D" w14:textId="77777777" w:rsidR="00C211A1" w:rsidRDefault="00C211A1" w:rsidP="00C211A1">
      <w:pPr>
        <w:pStyle w:val="Kommentartekst"/>
      </w:pPr>
      <w:r>
        <w:rPr>
          <w:rStyle w:val="Kommentarhenvisning"/>
        </w:rPr>
        <w:annotationRef/>
      </w:r>
      <w:r>
        <w:t>Information til tilbudsgiver:  Udfyld feltet hvis relevant</w:t>
      </w:r>
    </w:p>
  </w:comment>
  <w:comment w:id="5" w:author="Maria Marloth Henze" w:date="2023-12-18T12:26:00Z" w:initials="MH">
    <w:p w14:paraId="331604C2" w14:textId="77777777" w:rsidR="00C211A1" w:rsidRDefault="00C211A1" w:rsidP="00C211A1">
      <w:pPr>
        <w:pStyle w:val="Kommentartekst"/>
      </w:pPr>
      <w:r>
        <w:rPr>
          <w:rStyle w:val="Kommentarhenvisning"/>
        </w:rPr>
        <w:annotationRef/>
      </w:r>
      <w:r>
        <w:t>Information til tilbudsgiver: Udfyld alle felterne i dette skema, hvis I benytter underdatabehandlere</w:t>
      </w:r>
    </w:p>
  </w:comment>
  <w:comment w:id="6" w:author="Maria Marloth Henze" w:date="2023-12-18T12:27:00Z" w:initials="MH">
    <w:p w14:paraId="100E4130" w14:textId="77777777" w:rsidR="00C211A1" w:rsidRDefault="00C211A1" w:rsidP="00C211A1">
      <w:pPr>
        <w:pStyle w:val="Kommentartekst"/>
      </w:pPr>
      <w:r>
        <w:rPr>
          <w:rStyle w:val="Kommentarhenvisning"/>
        </w:rPr>
        <w:annotationRef/>
      </w:r>
      <w:r>
        <w:t>Information til tilbudsgiver: I kan ikke ændre dette "ja". Årsagen er, at det er et fast krav, at I har en aftale med jeres underdatabehandlere, der opfylder kravene i Databehandleraftalen.</w:t>
      </w:r>
    </w:p>
  </w:comment>
  <w:comment w:id="7" w:author="Maria Marloth Henze" w:date="2023-12-18T12:27:00Z" w:initials="MH">
    <w:p w14:paraId="6C2C3108" w14:textId="77777777" w:rsidR="00C211A1" w:rsidRDefault="00C211A1" w:rsidP="00C211A1">
      <w:pPr>
        <w:pStyle w:val="Kommentartekst"/>
      </w:pPr>
      <w:r>
        <w:rPr>
          <w:rStyle w:val="Kommentarhenvisning"/>
        </w:rPr>
        <w:annotationRef/>
      </w:r>
      <w:r>
        <w:t>Information til tilbudsgiver: Udfyld alle felterne i dette skema, hvis I overfører til tredjelande.</w:t>
      </w:r>
    </w:p>
  </w:comment>
  <w:comment w:id="8" w:author="Maria Marloth Henze" w:date="2023-12-18T12:29:00Z" w:initials="MH">
    <w:p w14:paraId="5C457F45" w14:textId="77777777" w:rsidR="004E4148" w:rsidRDefault="004E4148" w:rsidP="004E4148">
      <w:pPr>
        <w:pStyle w:val="Kommentartekst"/>
      </w:pPr>
      <w:r>
        <w:rPr>
          <w:rStyle w:val="Kommentarhenvisning"/>
        </w:rPr>
        <w:annotationRef/>
      </w:r>
      <w:r>
        <w:t>Information til tilbudsgiver:</w:t>
      </w:r>
    </w:p>
    <w:p w14:paraId="71306643" w14:textId="77777777" w:rsidR="004E4148" w:rsidRDefault="004E4148" w:rsidP="004E4148">
      <w:pPr>
        <w:pStyle w:val="Kommentartekst"/>
      </w:pPr>
    </w:p>
    <w:p w14:paraId="3E6AE345" w14:textId="77777777" w:rsidR="004E4148" w:rsidRDefault="004E4148" w:rsidP="004E4148">
      <w:pPr>
        <w:pStyle w:val="Kommentartekst"/>
      </w:pPr>
      <w:r>
        <w:t>Amgros og regionerne har ikke endeligt taget stilling til, hvor mange af nedenstående felter, vi vil krydse af I udbuddet. Vi vil derfor gerne bede jer om at meddele os, hvis et kryds i et eller flere af nedenstående felter vil afskære jer fra at deltage i udbuddet.</w:t>
      </w:r>
    </w:p>
  </w:comment>
  <w:comment w:id="9" w:author="Maria Marloth Henze" w:date="2023-12-18T13:09:00Z" w:initials="MH">
    <w:p w14:paraId="3713B2FD" w14:textId="77777777" w:rsidR="002A46DB" w:rsidRDefault="002A46DB" w:rsidP="002A46DB">
      <w:pPr>
        <w:pStyle w:val="Kommentartekst"/>
      </w:pPr>
      <w:r>
        <w:rPr>
          <w:rStyle w:val="Kommentarhenvisning"/>
        </w:rPr>
        <w:annotationRef/>
      </w:r>
      <w:r>
        <w:t>Information til tilbudsgiver: Dette udfyldes af regionen.</w:t>
      </w:r>
    </w:p>
  </w:comment>
  <w:comment w:id="10" w:author="Maria Marloth Henze" w:date="2023-12-18T13:10:00Z" w:initials="MH">
    <w:p w14:paraId="262248D1" w14:textId="77777777" w:rsidR="00D16D5B" w:rsidRDefault="00D16D5B" w:rsidP="00D16D5B">
      <w:pPr>
        <w:pStyle w:val="Kommentartekst"/>
      </w:pPr>
      <w:r>
        <w:rPr>
          <w:rStyle w:val="Kommentarhenvisning"/>
        </w:rPr>
        <w:annotationRef/>
      </w:r>
      <w:r>
        <w:t>Information til tilbudsgiver: dato udfyldes af regionen</w:t>
      </w:r>
    </w:p>
  </w:comment>
  <w:comment w:id="11" w:author="Maria Marloth Henze" w:date="2023-12-18T12:29:00Z" w:initials="MH">
    <w:p w14:paraId="125313F7" w14:textId="5E2D047E" w:rsidR="004E4148" w:rsidRDefault="004E4148" w:rsidP="004E4148">
      <w:pPr>
        <w:pStyle w:val="Kommentartekst"/>
      </w:pPr>
      <w:r>
        <w:rPr>
          <w:rStyle w:val="Kommentarhenvisning"/>
        </w:rPr>
        <w:annotationRef/>
      </w:r>
      <w:r>
        <w:t>Information til tilbudsgiver: Dette felt udfyldes af regionen.</w:t>
      </w:r>
    </w:p>
  </w:comment>
  <w:comment w:id="12" w:author="Rienette Skavenborg" w:date="2023-12-14T14:37:00Z" w:initials="RS">
    <w:p w14:paraId="6A22A8DD" w14:textId="19A9111B" w:rsidR="00C237CD" w:rsidRDefault="00C237CD">
      <w:pPr>
        <w:pStyle w:val="Kommentartekst"/>
      </w:pPr>
      <w:r>
        <w:rPr>
          <w:rStyle w:val="Kommentarhenvisning"/>
        </w:rPr>
        <w:annotationRef/>
      </w:r>
      <w:r>
        <w:t>Information til tilbudsgiver:</w:t>
      </w:r>
    </w:p>
    <w:p w14:paraId="060206E3" w14:textId="209FC6C4" w:rsidR="00C237CD" w:rsidRDefault="00C237CD">
      <w:pPr>
        <w:pStyle w:val="Kommentartekst"/>
      </w:pPr>
    </w:p>
    <w:p w14:paraId="2C990F37" w14:textId="3617C382" w:rsidR="00C237CD" w:rsidRDefault="00C237CD">
      <w:pPr>
        <w:pStyle w:val="Kommentartekst"/>
      </w:pPr>
      <w:r>
        <w:t>Afkryds det anvendte overførselsgrundlag og begrund valg i bilag D</w:t>
      </w:r>
    </w:p>
  </w:comment>
  <w:comment w:id="13" w:author="Rienette Skavenborg" w:date="2023-11-28T13:50:00Z" w:initials="RS">
    <w:p w14:paraId="336F844F" w14:textId="1FD82CFB" w:rsidR="0023763E" w:rsidRDefault="0023763E">
      <w:pPr>
        <w:pStyle w:val="Kommentartekst"/>
      </w:pPr>
      <w:r>
        <w:rPr>
          <w:rStyle w:val="Kommentarhenvisning"/>
        </w:rPr>
        <w:annotationRef/>
      </w:r>
      <w:r>
        <w:t>Felterne er sort for at indikere, at der IKKE kan sættes et kryds her</w:t>
      </w:r>
    </w:p>
  </w:comment>
  <w:comment w:id="14" w:author="Maria Marloth Henze" w:date="2023-12-18T12:30:00Z" w:initials="MH">
    <w:p w14:paraId="044CAA1A" w14:textId="77777777" w:rsidR="004E4148" w:rsidRDefault="004E4148" w:rsidP="004E4148">
      <w:pPr>
        <w:pStyle w:val="Kommentartekst"/>
      </w:pPr>
      <w:r>
        <w:rPr>
          <w:rStyle w:val="Kommentarhenvisning"/>
        </w:rPr>
        <w:annotationRef/>
      </w:r>
      <w:r>
        <w:t>Information til tilbudsgiver: Udfyld feltet</w:t>
      </w:r>
    </w:p>
  </w:comment>
  <w:comment w:id="15" w:author="Maria Marloth Henze" w:date="2023-12-18T12:30:00Z" w:initials="MH">
    <w:p w14:paraId="58F9A9EE" w14:textId="77777777" w:rsidR="004E4148" w:rsidRDefault="004E4148" w:rsidP="004E4148">
      <w:pPr>
        <w:pStyle w:val="Kommentartekst"/>
      </w:pPr>
      <w:r>
        <w:rPr>
          <w:rStyle w:val="Kommentarhenvisning"/>
        </w:rPr>
        <w:annotationRef/>
      </w:r>
      <w:r>
        <w:t>Information til tilbudsgiver: Udfyld feltet</w:t>
      </w:r>
    </w:p>
  </w:comment>
  <w:comment w:id="16" w:author="Maria Marloth Henze" w:date="2023-12-18T12:30:00Z" w:initials="MH">
    <w:p w14:paraId="01536BA5" w14:textId="77777777" w:rsidR="004E4148" w:rsidRDefault="004E4148" w:rsidP="004E4148">
      <w:pPr>
        <w:pStyle w:val="Kommentartekst"/>
      </w:pPr>
      <w:r>
        <w:rPr>
          <w:rStyle w:val="Kommentarhenvisning"/>
        </w:rPr>
        <w:annotationRef/>
      </w:r>
      <w:r>
        <w:t>Information til tilbudsgiver: Udfyld feltet</w:t>
      </w:r>
    </w:p>
  </w:comment>
  <w:comment w:id="17" w:author="Maria Marloth Henze" w:date="2023-12-18T12:18:00Z" w:initials="MH">
    <w:p w14:paraId="613CB919" w14:textId="6C7CEE05" w:rsidR="00C211A1" w:rsidRDefault="00C211A1" w:rsidP="00C211A1">
      <w:pPr>
        <w:pStyle w:val="Kommentartekst"/>
      </w:pPr>
      <w:r>
        <w:rPr>
          <w:rStyle w:val="Kommentarhenvisning"/>
        </w:rPr>
        <w:annotationRef/>
      </w:r>
      <w:r>
        <w:t xml:space="preserve">Information til tilbudsgiver: </w:t>
      </w:r>
    </w:p>
    <w:p w14:paraId="3B7603B6" w14:textId="77777777" w:rsidR="00C211A1" w:rsidRDefault="00C211A1" w:rsidP="00C211A1">
      <w:pPr>
        <w:pStyle w:val="Kommentartekst"/>
      </w:pPr>
      <w:r>
        <w:rPr>
          <w:color w:val="1F497D"/>
        </w:rPr>
        <w:t>Tilbudsgiver skal indsætte udførlig og gerne visuel beskrivelse af dataflow. Det kan enten indsættes i boksen eller vedlægges som separat dokument.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851A4A" w15:done="0"/>
  <w15:commentEx w15:paraId="65EC23E2" w15:done="0"/>
  <w15:commentEx w15:paraId="0BBB2A6F" w15:done="0"/>
  <w15:commentEx w15:paraId="78DBD418" w15:done="0"/>
  <w15:commentEx w15:paraId="0CF45F8D" w15:done="0"/>
  <w15:commentEx w15:paraId="331604C2" w15:done="0"/>
  <w15:commentEx w15:paraId="100E4130" w15:done="0"/>
  <w15:commentEx w15:paraId="6C2C3108" w15:done="0"/>
  <w15:commentEx w15:paraId="3E6AE345" w15:done="0"/>
  <w15:commentEx w15:paraId="3713B2FD" w15:done="0"/>
  <w15:commentEx w15:paraId="262248D1" w15:done="0"/>
  <w15:commentEx w15:paraId="125313F7" w15:done="0"/>
  <w15:commentEx w15:paraId="2C990F37" w15:done="0"/>
  <w15:commentEx w15:paraId="336F844F" w15:done="0"/>
  <w15:commentEx w15:paraId="044CAA1A" w15:done="0"/>
  <w15:commentEx w15:paraId="58F9A9EE" w15:done="0"/>
  <w15:commentEx w15:paraId="01536BA5" w15:done="0"/>
  <w15:commentEx w15:paraId="3B7603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031A07" w16cex:dateUtc="2023-12-18T12:05:00Z"/>
  <w16cex:commentExtensible w16cex:durableId="19A6445A" w16cex:dateUtc="2023-12-18T11:24:00Z"/>
  <w16cex:commentExtensible w16cex:durableId="62AEBB5F" w16cex:dateUtc="2023-12-18T11:25:00Z"/>
  <w16cex:commentExtensible w16cex:durableId="6A10C994" w16cex:dateUtc="2023-12-18T11:26:00Z"/>
  <w16cex:commentExtensible w16cex:durableId="6043CAAE" w16cex:dateUtc="2023-12-18T11:27:00Z"/>
  <w16cex:commentExtensible w16cex:durableId="575B8919" w16cex:dateUtc="2023-12-18T11:27:00Z"/>
  <w16cex:commentExtensible w16cex:durableId="47E68E0D" w16cex:dateUtc="2023-12-18T11:29:00Z"/>
  <w16cex:commentExtensible w16cex:durableId="5BEA176A" w16cex:dateUtc="2023-12-18T12:09:00Z"/>
  <w16cex:commentExtensible w16cex:durableId="1B151AAB" w16cex:dateUtc="2023-12-18T12:10:00Z"/>
  <w16cex:commentExtensible w16cex:durableId="7C0557B5" w16cex:dateUtc="2023-12-18T11:29:00Z"/>
  <w16cex:commentExtensible w16cex:durableId="48491375">
    <w16cex:extLst>
      <w16:ext w16:uri="{CE6994B0-6A32-4C9F-8C6B-6E91EDA988CE}">
        <cr:reactions xmlns:cr="http://schemas.microsoft.com/office/comments/2020/reactions">
          <cr:reaction reactionType="1">
            <cr:reactionInfo dateUtc="2023-12-18T11:19:02Z">
              <cr:user userId="S::mhe@amgros.dk::7d9d8df2-255b-481e-afb3-379de5976d63" userProvider="AD" userName="Maria Marloth Henze"/>
            </cr:reactionInfo>
          </cr:reaction>
        </cr:reactions>
      </w16:ext>
    </w16cex:extLst>
  </w16cex:commentExtensible>
  <w16cex:commentExtensible w16cex:durableId="5019FA04" w16cex:dateUtc="2023-12-18T11:30:00Z"/>
  <w16cex:commentExtensible w16cex:durableId="6854378A" w16cex:dateUtc="2023-12-18T11:30:00Z"/>
  <w16cex:commentExtensible w16cex:durableId="5C9B8A8E" w16cex:dateUtc="2023-12-18T11:30:00Z"/>
  <w16cex:commentExtensible w16cex:durableId="70B7E7E6" w16cex:dateUtc="2023-12-18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851A4A" w16cid:durableId="17031A07"/>
  <w16cid:commentId w16cid:paraId="65EC23E2" w16cid:durableId="63163722"/>
  <w16cid:commentId w16cid:paraId="0BBB2A6F" w16cid:durableId="46B5BEC1"/>
  <w16cid:commentId w16cid:paraId="78DBD418" w16cid:durableId="19A6445A"/>
  <w16cid:commentId w16cid:paraId="0CF45F8D" w16cid:durableId="62AEBB5F"/>
  <w16cid:commentId w16cid:paraId="331604C2" w16cid:durableId="6A10C994"/>
  <w16cid:commentId w16cid:paraId="100E4130" w16cid:durableId="6043CAAE"/>
  <w16cid:commentId w16cid:paraId="6C2C3108" w16cid:durableId="575B8919"/>
  <w16cid:commentId w16cid:paraId="3E6AE345" w16cid:durableId="47E68E0D"/>
  <w16cid:commentId w16cid:paraId="3713B2FD" w16cid:durableId="5BEA176A"/>
  <w16cid:commentId w16cid:paraId="262248D1" w16cid:durableId="1B151AAB"/>
  <w16cid:commentId w16cid:paraId="125313F7" w16cid:durableId="7C0557B5"/>
  <w16cid:commentId w16cid:paraId="2C990F37" w16cid:durableId="09508FEE"/>
  <w16cid:commentId w16cid:paraId="336F844F" w16cid:durableId="48491375"/>
  <w16cid:commentId w16cid:paraId="044CAA1A" w16cid:durableId="5019FA04"/>
  <w16cid:commentId w16cid:paraId="58F9A9EE" w16cid:durableId="6854378A"/>
  <w16cid:commentId w16cid:paraId="01536BA5" w16cid:durableId="5C9B8A8E"/>
  <w16cid:commentId w16cid:paraId="3B7603B6" w16cid:durableId="70B7E7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C2DA" w14:textId="77777777" w:rsidR="008503E2" w:rsidRDefault="008503E2" w:rsidP="00583A9D">
      <w:pPr>
        <w:spacing w:after="0" w:line="240" w:lineRule="auto"/>
      </w:pPr>
      <w:r>
        <w:separator/>
      </w:r>
    </w:p>
  </w:endnote>
  <w:endnote w:type="continuationSeparator" w:id="0">
    <w:p w14:paraId="505E950A" w14:textId="77777777" w:rsidR="008503E2" w:rsidRDefault="008503E2" w:rsidP="0058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397623"/>
      <w:docPartObj>
        <w:docPartGallery w:val="Page Numbers (Bottom of Page)"/>
        <w:docPartUnique/>
      </w:docPartObj>
    </w:sdtPr>
    <w:sdtEndPr/>
    <w:sdtContent>
      <w:p w14:paraId="1D0C88CF" w14:textId="370962AF" w:rsidR="000774F8" w:rsidRDefault="000774F8">
        <w:pPr>
          <w:pStyle w:val="Sidefod"/>
          <w:jc w:val="right"/>
        </w:pPr>
        <w:r>
          <w:fldChar w:fldCharType="begin"/>
        </w:r>
        <w:r>
          <w:instrText>PAGE   \* MERGEFORMAT</w:instrText>
        </w:r>
        <w:r>
          <w:fldChar w:fldCharType="separate"/>
        </w:r>
        <w:r w:rsidR="00B5083F">
          <w:rPr>
            <w:noProof/>
          </w:rPr>
          <w:t>15</w:t>
        </w:r>
        <w:r>
          <w:fldChar w:fldCharType="end"/>
        </w:r>
      </w:p>
    </w:sdtContent>
  </w:sdt>
  <w:p w14:paraId="633454F5" w14:textId="77777777" w:rsidR="000774F8" w:rsidRDefault="000774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8E4C" w14:textId="77777777" w:rsidR="008503E2" w:rsidRDefault="008503E2" w:rsidP="00583A9D">
      <w:pPr>
        <w:spacing w:after="0" w:line="240" w:lineRule="auto"/>
      </w:pPr>
      <w:r>
        <w:separator/>
      </w:r>
    </w:p>
  </w:footnote>
  <w:footnote w:type="continuationSeparator" w:id="0">
    <w:p w14:paraId="250CAA0C" w14:textId="77777777" w:rsidR="008503E2" w:rsidRDefault="008503E2" w:rsidP="00583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588"/>
    <w:multiLevelType w:val="hybridMultilevel"/>
    <w:tmpl w:val="53C2D01E"/>
    <w:lvl w:ilvl="0" w:tplc="A3244B9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8B44AC"/>
    <w:multiLevelType w:val="hybridMultilevel"/>
    <w:tmpl w:val="7752E7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0F1351"/>
    <w:multiLevelType w:val="hybridMultilevel"/>
    <w:tmpl w:val="78247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AB408B"/>
    <w:multiLevelType w:val="hybridMultilevel"/>
    <w:tmpl w:val="BB7AD408"/>
    <w:lvl w:ilvl="0" w:tplc="04060001">
      <w:start w:val="1"/>
      <w:numFmt w:val="bullet"/>
      <w:lvlText w:val=""/>
      <w:lvlJc w:val="left"/>
      <w:pPr>
        <w:ind w:left="785" w:hanging="360"/>
      </w:pPr>
      <w:rPr>
        <w:rFonts w:ascii="Symbol" w:hAnsi="Symbol"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4" w15:restartNumberingAfterBreak="0">
    <w:nsid w:val="1AEB68CE"/>
    <w:multiLevelType w:val="hybridMultilevel"/>
    <w:tmpl w:val="0B5E5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D91ACE"/>
    <w:multiLevelType w:val="hybridMultilevel"/>
    <w:tmpl w:val="19EA7B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CD16F1"/>
    <w:multiLevelType w:val="hybridMultilevel"/>
    <w:tmpl w:val="208E4AB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C75294"/>
    <w:multiLevelType w:val="hybridMultilevel"/>
    <w:tmpl w:val="867E2268"/>
    <w:lvl w:ilvl="0" w:tplc="BDF267D2">
      <w:start w:val="1"/>
      <w:numFmt w:val="decimal"/>
      <w:lvlText w:val="3.%1."/>
      <w:lvlJc w:val="left"/>
      <w:pPr>
        <w:ind w:left="36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2F98230B"/>
    <w:multiLevelType w:val="hybridMultilevel"/>
    <w:tmpl w:val="39E6A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667607"/>
    <w:multiLevelType w:val="hybridMultilevel"/>
    <w:tmpl w:val="30A81B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8E14EAA"/>
    <w:multiLevelType w:val="hybridMultilevel"/>
    <w:tmpl w:val="764E22B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E4477CF"/>
    <w:multiLevelType w:val="multilevel"/>
    <w:tmpl w:val="2FE6F91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31662E"/>
    <w:multiLevelType w:val="multilevel"/>
    <w:tmpl w:val="700CF63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4725FF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42079CD"/>
    <w:multiLevelType w:val="multilevel"/>
    <w:tmpl w:val="3BA0F530"/>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2.4.%3."/>
      <w:lvlJc w:val="left"/>
      <w:pPr>
        <w:ind w:left="720" w:hanging="720"/>
      </w:pPr>
      <w:rPr>
        <w:color w:val="auto"/>
      </w:rPr>
    </w:lvl>
    <w:lvl w:ilvl="3">
      <w:start w:val="1"/>
      <w:numFmt w:val="decimal"/>
      <w:lvlText w:val="%1.%2.%3.%4"/>
      <w:lvlJc w:val="left"/>
      <w:pPr>
        <w:ind w:left="1080" w:hanging="1080"/>
      </w:pPr>
    </w:lvl>
    <w:lvl w:ilvl="4">
      <w:start w:val="1"/>
      <w:numFmt w:val="lowerLetter"/>
      <w:lvlText w:val="%5)"/>
      <w:lvlJc w:val="left"/>
      <w:pPr>
        <w:ind w:left="229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5" w15:restartNumberingAfterBreak="0">
    <w:nsid w:val="6532768D"/>
    <w:multiLevelType w:val="hybridMultilevel"/>
    <w:tmpl w:val="B096E5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D44162D"/>
    <w:multiLevelType w:val="hybridMultilevel"/>
    <w:tmpl w:val="E0CCA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A346A3C"/>
    <w:multiLevelType w:val="hybridMultilevel"/>
    <w:tmpl w:val="8160A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F4B2AD1"/>
    <w:multiLevelType w:val="hybridMultilevel"/>
    <w:tmpl w:val="9B5A5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F4C560E"/>
    <w:multiLevelType w:val="multilevel"/>
    <w:tmpl w:val="2EDAD3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24252264">
    <w:abstractNumId w:val="5"/>
  </w:num>
  <w:num w:numId="2" w16cid:durableId="1204172903">
    <w:abstractNumId w:val="8"/>
  </w:num>
  <w:num w:numId="3" w16cid:durableId="1345010431">
    <w:abstractNumId w:val="3"/>
  </w:num>
  <w:num w:numId="4" w16cid:durableId="719984348">
    <w:abstractNumId w:val="9"/>
  </w:num>
  <w:num w:numId="5" w16cid:durableId="12331546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98909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318991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3318503">
    <w:abstractNumId w:val="17"/>
  </w:num>
  <w:num w:numId="9" w16cid:durableId="103621070">
    <w:abstractNumId w:val="15"/>
  </w:num>
  <w:num w:numId="10" w16cid:durableId="29958454">
    <w:abstractNumId w:val="19"/>
  </w:num>
  <w:num w:numId="11" w16cid:durableId="1793935376">
    <w:abstractNumId w:val="11"/>
  </w:num>
  <w:num w:numId="12" w16cid:durableId="2083989854">
    <w:abstractNumId w:val="16"/>
  </w:num>
  <w:num w:numId="13" w16cid:durableId="289677887">
    <w:abstractNumId w:val="12"/>
  </w:num>
  <w:num w:numId="14" w16cid:durableId="270668160">
    <w:abstractNumId w:val="4"/>
  </w:num>
  <w:num w:numId="15" w16cid:durableId="1253398145">
    <w:abstractNumId w:val="6"/>
  </w:num>
  <w:num w:numId="16" w16cid:durableId="1250431335">
    <w:abstractNumId w:val="2"/>
  </w:num>
  <w:num w:numId="17" w16cid:durableId="508060395">
    <w:abstractNumId w:val="10"/>
  </w:num>
  <w:num w:numId="18" w16cid:durableId="1062171759">
    <w:abstractNumId w:val="1"/>
  </w:num>
  <w:num w:numId="19" w16cid:durableId="856115335">
    <w:abstractNumId w:val="0"/>
  </w:num>
  <w:num w:numId="20" w16cid:durableId="51638838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Marloth Henze">
    <w15:presenceInfo w15:providerId="AD" w15:userId="S::mhe@amgros.dk::7d9d8df2-255b-481e-afb3-379de5976d63"/>
  </w15:person>
  <w15:person w15:author="Rienette Skavenborg">
    <w15:presenceInfo w15:providerId="AD" w15:userId="S-1-5-21-2412913313-1480690540-2552650486-390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26"/>
    <w:rsid w:val="00001562"/>
    <w:rsid w:val="0001231E"/>
    <w:rsid w:val="000166E5"/>
    <w:rsid w:val="000203DE"/>
    <w:rsid w:val="00032412"/>
    <w:rsid w:val="0004757E"/>
    <w:rsid w:val="00051F75"/>
    <w:rsid w:val="00052EE9"/>
    <w:rsid w:val="00073B0B"/>
    <w:rsid w:val="00077346"/>
    <w:rsid w:val="000774F8"/>
    <w:rsid w:val="000838DC"/>
    <w:rsid w:val="000912D6"/>
    <w:rsid w:val="000B0E21"/>
    <w:rsid w:val="000C30F7"/>
    <w:rsid w:val="000C38E0"/>
    <w:rsid w:val="000C689A"/>
    <w:rsid w:val="000D4621"/>
    <w:rsid w:val="00112035"/>
    <w:rsid w:val="00121C02"/>
    <w:rsid w:val="001311B5"/>
    <w:rsid w:val="0013395A"/>
    <w:rsid w:val="00141FE8"/>
    <w:rsid w:val="0017602C"/>
    <w:rsid w:val="00180CE1"/>
    <w:rsid w:val="001C035E"/>
    <w:rsid w:val="001C389B"/>
    <w:rsid w:val="001C4EC7"/>
    <w:rsid w:val="00226872"/>
    <w:rsid w:val="002348B8"/>
    <w:rsid w:val="00235FF0"/>
    <w:rsid w:val="00236F14"/>
    <w:rsid w:val="0023763E"/>
    <w:rsid w:val="002419EE"/>
    <w:rsid w:val="002424FA"/>
    <w:rsid w:val="00265785"/>
    <w:rsid w:val="00270379"/>
    <w:rsid w:val="00280513"/>
    <w:rsid w:val="00280AC8"/>
    <w:rsid w:val="002A46DB"/>
    <w:rsid w:val="002C0E93"/>
    <w:rsid w:val="002C313E"/>
    <w:rsid w:val="002C6E21"/>
    <w:rsid w:val="00315DD5"/>
    <w:rsid w:val="00340E62"/>
    <w:rsid w:val="00344026"/>
    <w:rsid w:val="00351F4E"/>
    <w:rsid w:val="00354A8C"/>
    <w:rsid w:val="00374468"/>
    <w:rsid w:val="00380155"/>
    <w:rsid w:val="003835A0"/>
    <w:rsid w:val="00395830"/>
    <w:rsid w:val="003967DF"/>
    <w:rsid w:val="003C7740"/>
    <w:rsid w:val="003E34F4"/>
    <w:rsid w:val="003F0272"/>
    <w:rsid w:val="003F1945"/>
    <w:rsid w:val="003F582E"/>
    <w:rsid w:val="00407BF8"/>
    <w:rsid w:val="004138A8"/>
    <w:rsid w:val="0041533A"/>
    <w:rsid w:val="00416D53"/>
    <w:rsid w:val="004302CA"/>
    <w:rsid w:val="004309B0"/>
    <w:rsid w:val="0044177B"/>
    <w:rsid w:val="00447DB4"/>
    <w:rsid w:val="004763B3"/>
    <w:rsid w:val="0049556E"/>
    <w:rsid w:val="00497746"/>
    <w:rsid w:val="004A24AA"/>
    <w:rsid w:val="004A706D"/>
    <w:rsid w:val="004B3C84"/>
    <w:rsid w:val="004C1426"/>
    <w:rsid w:val="004C416D"/>
    <w:rsid w:val="004E4148"/>
    <w:rsid w:val="005001AF"/>
    <w:rsid w:val="0050739D"/>
    <w:rsid w:val="005120FE"/>
    <w:rsid w:val="00513A91"/>
    <w:rsid w:val="00520C50"/>
    <w:rsid w:val="005577A9"/>
    <w:rsid w:val="00560011"/>
    <w:rsid w:val="00560247"/>
    <w:rsid w:val="005622DD"/>
    <w:rsid w:val="005729D8"/>
    <w:rsid w:val="0057322B"/>
    <w:rsid w:val="005752E6"/>
    <w:rsid w:val="00577544"/>
    <w:rsid w:val="00583A9D"/>
    <w:rsid w:val="005939B6"/>
    <w:rsid w:val="0059722F"/>
    <w:rsid w:val="005A26E2"/>
    <w:rsid w:val="005C6A94"/>
    <w:rsid w:val="005D68E2"/>
    <w:rsid w:val="005E7538"/>
    <w:rsid w:val="005F7138"/>
    <w:rsid w:val="005F7C17"/>
    <w:rsid w:val="00612BB0"/>
    <w:rsid w:val="00620D08"/>
    <w:rsid w:val="00646581"/>
    <w:rsid w:val="00666D7E"/>
    <w:rsid w:val="00692CE9"/>
    <w:rsid w:val="00692E0A"/>
    <w:rsid w:val="006A0419"/>
    <w:rsid w:val="006A0930"/>
    <w:rsid w:val="006A6D54"/>
    <w:rsid w:val="006C1DB3"/>
    <w:rsid w:val="006D4E62"/>
    <w:rsid w:val="006D7B9D"/>
    <w:rsid w:val="006E224F"/>
    <w:rsid w:val="006F623B"/>
    <w:rsid w:val="006F6B80"/>
    <w:rsid w:val="00705DFE"/>
    <w:rsid w:val="007112A3"/>
    <w:rsid w:val="00717697"/>
    <w:rsid w:val="007179D9"/>
    <w:rsid w:val="0073066A"/>
    <w:rsid w:val="00760A5D"/>
    <w:rsid w:val="0076387E"/>
    <w:rsid w:val="00794035"/>
    <w:rsid w:val="00795A70"/>
    <w:rsid w:val="007B0763"/>
    <w:rsid w:val="007C5C34"/>
    <w:rsid w:val="007F3D7A"/>
    <w:rsid w:val="00831381"/>
    <w:rsid w:val="008316B6"/>
    <w:rsid w:val="00843781"/>
    <w:rsid w:val="00847881"/>
    <w:rsid w:val="008503E2"/>
    <w:rsid w:val="00852BA1"/>
    <w:rsid w:val="00857A79"/>
    <w:rsid w:val="008607FA"/>
    <w:rsid w:val="00867627"/>
    <w:rsid w:val="008753EA"/>
    <w:rsid w:val="008859E2"/>
    <w:rsid w:val="00892699"/>
    <w:rsid w:val="008B4FE3"/>
    <w:rsid w:val="008C5C48"/>
    <w:rsid w:val="008C6551"/>
    <w:rsid w:val="008D29CC"/>
    <w:rsid w:val="008D3A8A"/>
    <w:rsid w:val="008D4B82"/>
    <w:rsid w:val="008D7641"/>
    <w:rsid w:val="008E0693"/>
    <w:rsid w:val="00907E9A"/>
    <w:rsid w:val="00907FF7"/>
    <w:rsid w:val="00921049"/>
    <w:rsid w:val="00922124"/>
    <w:rsid w:val="00927D87"/>
    <w:rsid w:val="009745D3"/>
    <w:rsid w:val="0097615C"/>
    <w:rsid w:val="00986F95"/>
    <w:rsid w:val="00996CD4"/>
    <w:rsid w:val="009A7367"/>
    <w:rsid w:val="009A75BC"/>
    <w:rsid w:val="009B1DAF"/>
    <w:rsid w:val="009B5502"/>
    <w:rsid w:val="009B58F3"/>
    <w:rsid w:val="009F75DC"/>
    <w:rsid w:val="00A22EE5"/>
    <w:rsid w:val="00A26C54"/>
    <w:rsid w:val="00A83090"/>
    <w:rsid w:val="00A93A02"/>
    <w:rsid w:val="00AB1058"/>
    <w:rsid w:val="00AC71AE"/>
    <w:rsid w:val="00AE0A52"/>
    <w:rsid w:val="00B10F90"/>
    <w:rsid w:val="00B31A3D"/>
    <w:rsid w:val="00B348F0"/>
    <w:rsid w:val="00B46131"/>
    <w:rsid w:val="00B5083F"/>
    <w:rsid w:val="00B54179"/>
    <w:rsid w:val="00B54C86"/>
    <w:rsid w:val="00BA2C3C"/>
    <w:rsid w:val="00BA4DB8"/>
    <w:rsid w:val="00BC501F"/>
    <w:rsid w:val="00BD6A0B"/>
    <w:rsid w:val="00BD7592"/>
    <w:rsid w:val="00C170CA"/>
    <w:rsid w:val="00C211A1"/>
    <w:rsid w:val="00C237CD"/>
    <w:rsid w:val="00C30BFE"/>
    <w:rsid w:val="00C35753"/>
    <w:rsid w:val="00C43653"/>
    <w:rsid w:val="00C606AE"/>
    <w:rsid w:val="00C7562F"/>
    <w:rsid w:val="00C90A9B"/>
    <w:rsid w:val="00C91F67"/>
    <w:rsid w:val="00C933EF"/>
    <w:rsid w:val="00C9463C"/>
    <w:rsid w:val="00CB29DB"/>
    <w:rsid w:val="00CC22DB"/>
    <w:rsid w:val="00CC4E04"/>
    <w:rsid w:val="00CD5573"/>
    <w:rsid w:val="00CD6D2F"/>
    <w:rsid w:val="00CD7A54"/>
    <w:rsid w:val="00CE29DA"/>
    <w:rsid w:val="00CE3F16"/>
    <w:rsid w:val="00D041BE"/>
    <w:rsid w:val="00D04BE9"/>
    <w:rsid w:val="00D168AE"/>
    <w:rsid w:val="00D16D5B"/>
    <w:rsid w:val="00D475E5"/>
    <w:rsid w:val="00D7264B"/>
    <w:rsid w:val="00D743FC"/>
    <w:rsid w:val="00DB4876"/>
    <w:rsid w:val="00DC0916"/>
    <w:rsid w:val="00DD4D39"/>
    <w:rsid w:val="00DE7C56"/>
    <w:rsid w:val="00DF5350"/>
    <w:rsid w:val="00E04D06"/>
    <w:rsid w:val="00E078D6"/>
    <w:rsid w:val="00E31F14"/>
    <w:rsid w:val="00E51CFB"/>
    <w:rsid w:val="00E631AC"/>
    <w:rsid w:val="00E7072B"/>
    <w:rsid w:val="00E8418B"/>
    <w:rsid w:val="00E95707"/>
    <w:rsid w:val="00E97D24"/>
    <w:rsid w:val="00EC0264"/>
    <w:rsid w:val="00EC5553"/>
    <w:rsid w:val="00EC694F"/>
    <w:rsid w:val="00ED1B7A"/>
    <w:rsid w:val="00ED49FE"/>
    <w:rsid w:val="00F00B66"/>
    <w:rsid w:val="00F50A6D"/>
    <w:rsid w:val="00F5395B"/>
    <w:rsid w:val="00F63B77"/>
    <w:rsid w:val="00F73BC5"/>
    <w:rsid w:val="00F77239"/>
    <w:rsid w:val="00F830F1"/>
    <w:rsid w:val="00F91933"/>
    <w:rsid w:val="00FA3D8B"/>
    <w:rsid w:val="00FB4444"/>
    <w:rsid w:val="00FC3F26"/>
    <w:rsid w:val="00FD0513"/>
    <w:rsid w:val="00FD4966"/>
    <w:rsid w:val="00FE45B0"/>
    <w:rsid w:val="00FE6416"/>
    <w:rsid w:val="00FF04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AE82"/>
  <w15:chartTrackingRefBased/>
  <w15:docId w15:val="{3B15EA94-92F4-478C-9EDF-33F9B505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uiPriority w:val="9"/>
    <w:semiHidden/>
    <w:unhideWhenUsed/>
    <w:qFormat/>
    <w:rsid w:val="00ED49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CC4E04"/>
    <w:rPr>
      <w:sz w:val="16"/>
      <w:szCs w:val="16"/>
    </w:rPr>
  </w:style>
  <w:style w:type="paragraph" w:styleId="Kommentartekst">
    <w:name w:val="annotation text"/>
    <w:basedOn w:val="Normal"/>
    <w:link w:val="KommentartekstTegn"/>
    <w:uiPriority w:val="99"/>
    <w:unhideWhenUsed/>
    <w:rsid w:val="00CC4E04"/>
    <w:pPr>
      <w:spacing w:line="240" w:lineRule="auto"/>
    </w:pPr>
    <w:rPr>
      <w:sz w:val="20"/>
      <w:szCs w:val="20"/>
    </w:rPr>
  </w:style>
  <w:style w:type="character" w:customStyle="1" w:styleId="KommentartekstTegn">
    <w:name w:val="Kommentartekst Tegn"/>
    <w:basedOn w:val="Standardskrifttypeiafsnit"/>
    <w:link w:val="Kommentartekst"/>
    <w:uiPriority w:val="99"/>
    <w:rsid w:val="00CC4E04"/>
    <w:rPr>
      <w:sz w:val="20"/>
      <w:szCs w:val="20"/>
    </w:rPr>
  </w:style>
  <w:style w:type="paragraph" w:styleId="Markeringsbobletekst">
    <w:name w:val="Balloon Text"/>
    <w:basedOn w:val="Normal"/>
    <w:link w:val="MarkeringsbobletekstTegn"/>
    <w:uiPriority w:val="99"/>
    <w:semiHidden/>
    <w:unhideWhenUsed/>
    <w:rsid w:val="00CC4E0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C4E04"/>
    <w:rPr>
      <w:rFonts w:ascii="Segoe UI" w:hAnsi="Segoe UI" w:cs="Segoe UI"/>
      <w:sz w:val="18"/>
      <w:szCs w:val="18"/>
    </w:rPr>
  </w:style>
  <w:style w:type="paragraph" w:styleId="Listeafsnit">
    <w:name w:val="List Paragraph"/>
    <w:basedOn w:val="Normal"/>
    <w:uiPriority w:val="34"/>
    <w:qFormat/>
    <w:rsid w:val="00001562"/>
    <w:pPr>
      <w:ind w:left="720"/>
      <w:contextualSpacing/>
    </w:pPr>
  </w:style>
  <w:style w:type="paragraph" w:styleId="Kommentaremne">
    <w:name w:val="annotation subject"/>
    <w:basedOn w:val="Kommentartekst"/>
    <w:next w:val="Kommentartekst"/>
    <w:link w:val="KommentaremneTegn"/>
    <w:uiPriority w:val="99"/>
    <w:semiHidden/>
    <w:unhideWhenUsed/>
    <w:rsid w:val="003F582E"/>
    <w:rPr>
      <w:b/>
      <w:bCs/>
    </w:rPr>
  </w:style>
  <w:style w:type="character" w:customStyle="1" w:styleId="KommentaremneTegn">
    <w:name w:val="Kommentaremne Tegn"/>
    <w:basedOn w:val="KommentartekstTegn"/>
    <w:link w:val="Kommentaremne"/>
    <w:uiPriority w:val="99"/>
    <w:semiHidden/>
    <w:rsid w:val="003F582E"/>
    <w:rPr>
      <w:b/>
      <w:bCs/>
      <w:sz w:val="20"/>
      <w:szCs w:val="20"/>
    </w:rPr>
  </w:style>
  <w:style w:type="paragraph" w:styleId="Sidehoved">
    <w:name w:val="header"/>
    <w:basedOn w:val="Normal"/>
    <w:link w:val="SidehovedTegn"/>
    <w:uiPriority w:val="99"/>
    <w:unhideWhenUsed/>
    <w:rsid w:val="00583A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3A9D"/>
  </w:style>
  <w:style w:type="paragraph" w:styleId="Sidefod">
    <w:name w:val="footer"/>
    <w:basedOn w:val="Normal"/>
    <w:link w:val="SidefodTegn"/>
    <w:uiPriority w:val="99"/>
    <w:unhideWhenUsed/>
    <w:rsid w:val="00583A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3A9D"/>
  </w:style>
  <w:style w:type="table" w:styleId="Tabel-Gitter">
    <w:name w:val="Table Grid"/>
    <w:basedOn w:val="Tabel-Normal"/>
    <w:uiPriority w:val="39"/>
    <w:rsid w:val="0088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835A0"/>
    <w:rPr>
      <w:color w:val="0563C1" w:themeColor="hyperlink"/>
      <w:u w:val="single"/>
    </w:rPr>
  </w:style>
  <w:style w:type="character" w:customStyle="1" w:styleId="Overskrift4Tegn">
    <w:name w:val="Overskrift 4 Tegn"/>
    <w:basedOn w:val="Standardskrifttypeiafsnit"/>
    <w:link w:val="Overskrift4"/>
    <w:uiPriority w:val="9"/>
    <w:semiHidden/>
    <w:rsid w:val="00ED49FE"/>
    <w:rPr>
      <w:rFonts w:asciiTheme="majorHAnsi" w:eastAsiaTheme="majorEastAsia" w:hAnsiTheme="majorHAnsi" w:cstheme="majorBidi"/>
      <w:i/>
      <w:iCs/>
      <w:color w:val="2E74B5" w:themeColor="accent1" w:themeShade="BF"/>
    </w:rPr>
  </w:style>
  <w:style w:type="paragraph" w:styleId="Korrektur">
    <w:name w:val="Revision"/>
    <w:hidden/>
    <w:uiPriority w:val="99"/>
    <w:semiHidden/>
    <w:rsid w:val="00C211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6471">
      <w:bodyDiv w:val="1"/>
      <w:marLeft w:val="0"/>
      <w:marRight w:val="0"/>
      <w:marTop w:val="0"/>
      <w:marBottom w:val="0"/>
      <w:divBdr>
        <w:top w:val="none" w:sz="0" w:space="0" w:color="auto"/>
        <w:left w:val="none" w:sz="0" w:space="0" w:color="auto"/>
        <w:bottom w:val="none" w:sz="0" w:space="0" w:color="auto"/>
        <w:right w:val="none" w:sz="0" w:space="0" w:color="auto"/>
      </w:divBdr>
    </w:div>
    <w:div w:id="642470258">
      <w:bodyDiv w:val="1"/>
      <w:marLeft w:val="0"/>
      <w:marRight w:val="0"/>
      <w:marTop w:val="0"/>
      <w:marBottom w:val="0"/>
      <w:divBdr>
        <w:top w:val="none" w:sz="0" w:space="0" w:color="auto"/>
        <w:left w:val="none" w:sz="0" w:space="0" w:color="auto"/>
        <w:bottom w:val="none" w:sz="0" w:space="0" w:color="auto"/>
        <w:right w:val="none" w:sz="0" w:space="0" w:color="auto"/>
      </w:divBdr>
    </w:div>
    <w:div w:id="788862228">
      <w:bodyDiv w:val="1"/>
      <w:marLeft w:val="0"/>
      <w:marRight w:val="0"/>
      <w:marTop w:val="0"/>
      <w:marBottom w:val="0"/>
      <w:divBdr>
        <w:top w:val="none" w:sz="0" w:space="0" w:color="auto"/>
        <w:left w:val="none" w:sz="0" w:space="0" w:color="auto"/>
        <w:bottom w:val="none" w:sz="0" w:space="0" w:color="auto"/>
        <w:right w:val="none" w:sz="0" w:space="0" w:color="auto"/>
      </w:divBdr>
    </w:div>
    <w:div w:id="944850540">
      <w:bodyDiv w:val="1"/>
      <w:marLeft w:val="0"/>
      <w:marRight w:val="0"/>
      <w:marTop w:val="0"/>
      <w:marBottom w:val="0"/>
      <w:divBdr>
        <w:top w:val="none" w:sz="0" w:space="0" w:color="auto"/>
        <w:left w:val="none" w:sz="0" w:space="0" w:color="auto"/>
        <w:bottom w:val="none" w:sz="0" w:space="0" w:color="auto"/>
        <w:right w:val="none" w:sz="0" w:space="0" w:color="auto"/>
      </w:divBdr>
    </w:div>
    <w:div w:id="1069577204">
      <w:bodyDiv w:val="1"/>
      <w:marLeft w:val="0"/>
      <w:marRight w:val="0"/>
      <w:marTop w:val="0"/>
      <w:marBottom w:val="0"/>
      <w:divBdr>
        <w:top w:val="none" w:sz="0" w:space="0" w:color="auto"/>
        <w:left w:val="none" w:sz="0" w:space="0" w:color="auto"/>
        <w:bottom w:val="none" w:sz="0" w:space="0" w:color="auto"/>
        <w:right w:val="none" w:sz="0" w:space="0" w:color="auto"/>
      </w:divBdr>
    </w:div>
    <w:div w:id="1378505164">
      <w:bodyDiv w:val="1"/>
      <w:marLeft w:val="0"/>
      <w:marRight w:val="0"/>
      <w:marTop w:val="0"/>
      <w:marBottom w:val="0"/>
      <w:divBdr>
        <w:top w:val="none" w:sz="0" w:space="0" w:color="auto"/>
        <w:left w:val="none" w:sz="0" w:space="0" w:color="auto"/>
        <w:bottom w:val="none" w:sz="0" w:space="0" w:color="auto"/>
        <w:right w:val="none" w:sz="0" w:space="0" w:color="auto"/>
      </w:divBdr>
    </w:div>
    <w:div w:id="1379934284">
      <w:bodyDiv w:val="1"/>
      <w:marLeft w:val="0"/>
      <w:marRight w:val="0"/>
      <w:marTop w:val="0"/>
      <w:marBottom w:val="0"/>
      <w:divBdr>
        <w:top w:val="none" w:sz="0" w:space="0" w:color="auto"/>
        <w:left w:val="none" w:sz="0" w:space="0" w:color="auto"/>
        <w:bottom w:val="none" w:sz="0" w:space="0" w:color="auto"/>
        <w:right w:val="none" w:sz="0" w:space="0" w:color="auto"/>
      </w:divBdr>
    </w:div>
    <w:div w:id="1506481939">
      <w:bodyDiv w:val="1"/>
      <w:marLeft w:val="0"/>
      <w:marRight w:val="0"/>
      <w:marTop w:val="0"/>
      <w:marBottom w:val="0"/>
      <w:divBdr>
        <w:top w:val="none" w:sz="0" w:space="0" w:color="auto"/>
        <w:left w:val="none" w:sz="0" w:space="0" w:color="auto"/>
        <w:bottom w:val="none" w:sz="0" w:space="0" w:color="auto"/>
        <w:right w:val="none" w:sz="0" w:space="0" w:color="auto"/>
      </w:divBdr>
    </w:div>
    <w:div w:id="1815950711">
      <w:bodyDiv w:val="1"/>
      <w:marLeft w:val="0"/>
      <w:marRight w:val="0"/>
      <w:marTop w:val="0"/>
      <w:marBottom w:val="0"/>
      <w:divBdr>
        <w:top w:val="none" w:sz="0" w:space="0" w:color="auto"/>
        <w:left w:val="none" w:sz="0" w:space="0" w:color="auto"/>
        <w:bottom w:val="none" w:sz="0" w:space="0" w:color="auto"/>
        <w:right w:val="none" w:sz="0" w:space="0" w:color="auto"/>
      </w:divBdr>
    </w:div>
    <w:div w:id="18974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ABBBB06EA48B74EA4955612D610ECC0" ma:contentTypeVersion="17" ma:contentTypeDescription="Opret et nyt dokument." ma:contentTypeScope="" ma:versionID="b57bea5d3c9443a5450b743882cd16a0">
  <xsd:schema xmlns:xsd="http://www.w3.org/2001/XMLSchema" xmlns:xs="http://www.w3.org/2001/XMLSchema" xmlns:p="http://schemas.microsoft.com/office/2006/metadata/properties" xmlns:ns1="http://schemas.microsoft.com/sharepoint/v3" targetNamespace="http://schemas.microsoft.com/office/2006/metadata/properties" ma:root="true" ma:fieldsID="8d180ab01b740339d98bc443abc0f3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tartdato for planlægning" ma:description="" ma:hidden="true" ma:internalName="PublishingStartDate" ma:readOnly="false">
      <xsd:simpleType>
        <xsd:restriction base="dms:Unknown"/>
      </xsd:simpleType>
    </xsd:element>
    <xsd:element name="PublishingExpirationDate" ma:index="3" nillable="true" ma:displayName="Slutdato for planlægning"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BCC15-6CC0-4B6F-B9F0-4E586626B62A}"/>
</file>

<file path=customXml/itemProps2.xml><?xml version="1.0" encoding="utf-8"?>
<ds:datastoreItem xmlns:ds="http://schemas.openxmlformats.org/officeDocument/2006/customXml" ds:itemID="{E27C2811-8A56-482E-86D5-D7E6A158F083}"/>
</file>

<file path=customXml/itemProps3.xml><?xml version="1.0" encoding="utf-8"?>
<ds:datastoreItem xmlns:ds="http://schemas.openxmlformats.org/officeDocument/2006/customXml" ds:itemID="{54AFC4FA-12DA-46FF-AF8E-F8AB00608C12}"/>
</file>

<file path=customXml/itemProps4.xml><?xml version="1.0" encoding="utf-8"?>
<ds:datastoreItem xmlns:ds="http://schemas.openxmlformats.org/officeDocument/2006/customXml" ds:itemID="{25E3DD1E-75E5-49DF-BA00-6673CCD016F7}"/>
</file>

<file path=docProps/app.xml><?xml version="1.0" encoding="utf-8"?>
<Properties xmlns="http://schemas.openxmlformats.org/officeDocument/2006/extended-properties" xmlns:vt="http://schemas.openxmlformats.org/officeDocument/2006/docPropsVTypes">
  <Template>Normal</Template>
  <TotalTime>0</TotalTime>
  <Pages>15</Pages>
  <Words>3960</Words>
  <Characters>24160</Characters>
  <Application>Microsoft Office Word</Application>
  <DocSecurity>4</DocSecurity>
  <Lines>201</Lines>
  <Paragraphs>56</Paragraphs>
  <ScaleCrop>false</ScaleCrop>
  <HeadingPairs>
    <vt:vector size="2" baseType="variant">
      <vt:variant>
        <vt:lpstr>Titel</vt:lpstr>
      </vt:variant>
      <vt:variant>
        <vt:i4>1</vt:i4>
      </vt:variant>
    </vt:vector>
  </HeadingPairs>
  <TitlesOfParts>
    <vt:vector size="1" baseType="lpstr">
      <vt:lpstr>Udkast til ny Databehandlerinstruks</vt:lpstr>
    </vt:vector>
  </TitlesOfParts>
  <Company>Region Sjaelland</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ny Databehandlerinstruks</dc:title>
  <dc:subject/>
  <dc:creator>Sofia Skelvig Kay</dc:creator>
  <cp:keywords/>
  <dc:description/>
  <cp:lastModifiedBy>Bitten Abildtrup</cp:lastModifiedBy>
  <cp:revision>2</cp:revision>
  <cp:lastPrinted>2023-11-28T07:59:00Z</cp:lastPrinted>
  <dcterms:created xsi:type="dcterms:W3CDTF">2023-12-18T12:57:00Z</dcterms:created>
  <dcterms:modified xsi:type="dcterms:W3CDTF">2023-12-18T12:57:00Z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0x010100FABBBB06EA48B74EA4955612D610ECC0</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lassification">
    <vt:lpwstr/>
  </property>
  <property fmtid="{D5CDD505-2E9C-101B-9397-08002B2CF9AE}" pid="8" name="Enhed">
    <vt:lpwstr/>
  </property>
  <property fmtid="{D5CDD505-2E9C-101B-9397-08002B2CF9AE}" pid="9" name="CCMEventContext">
    <vt:lpwstr>8a8215f0-1e40-481c-91f6-818bc2e12a06</vt:lpwstr>
  </property>
  <property fmtid="{D5CDD505-2E9C-101B-9397-08002B2CF9AE}" pid="10" name="Dokumenttype">
    <vt:lpwstr/>
  </property>
  <property fmtid="{D5CDD505-2E9C-101B-9397-08002B2CF9AE}" pid="11" name="CCMCommunication">
    <vt:lpwstr/>
  </property>
  <property fmtid="{D5CDD505-2E9C-101B-9397-08002B2CF9AE}" pid="12" name="CCMSystem">
    <vt:lpwstr> </vt:lpwstr>
  </property>
  <property fmtid="{D5CDD505-2E9C-101B-9397-08002B2CF9AE}" pid="13" name="OfficeInstanceGUID">
    <vt:lpwstr>{C5D187DB-D8E7-493D-ADA5-5E335667CD0E}</vt:lpwstr>
  </property>
</Properties>
</file>