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09" w:rsidRPr="009E43FE" w:rsidRDefault="00D110DD" w:rsidP="00D110DD">
      <w:pPr>
        <w:spacing w:before="120"/>
        <w:jc w:val="center"/>
        <w:rPr>
          <w:rFonts w:ascii="Verdana" w:eastAsia="Times New Roman" w:hAnsi="Verdana"/>
          <w:b/>
          <w:color w:val="000000"/>
          <w:sz w:val="36"/>
          <w:szCs w:val="36"/>
          <w:lang w:val="en-US" w:eastAsia="da-DK"/>
        </w:rPr>
      </w:pPr>
      <w:bookmarkStart w:id="0" w:name="_GoBack"/>
      <w:bookmarkEnd w:id="0"/>
      <w:r w:rsidRPr="009E43FE">
        <w:rPr>
          <w:rFonts w:ascii="Verdana" w:eastAsia="Times New Roman" w:hAnsi="Verdana"/>
          <w:b/>
          <w:color w:val="000000"/>
          <w:sz w:val="36"/>
          <w:szCs w:val="36"/>
          <w:lang w:val="en-US" w:eastAsia="da-DK"/>
        </w:rPr>
        <w:t xml:space="preserve">Solemn declaration </w:t>
      </w:r>
      <w:r w:rsidR="00010A09" w:rsidRPr="009E43FE">
        <w:rPr>
          <w:rFonts w:ascii="Verdana" w:eastAsia="Times New Roman" w:hAnsi="Verdana"/>
          <w:b/>
          <w:color w:val="000000"/>
          <w:sz w:val="36"/>
          <w:szCs w:val="36"/>
          <w:lang w:val="en-US" w:eastAsia="da-DK"/>
        </w:rPr>
        <w:t>concerning grounds for exclusion</w:t>
      </w:r>
    </w:p>
    <w:p w:rsidR="00D110DD" w:rsidRPr="000C7486" w:rsidRDefault="00010A09" w:rsidP="00C97592">
      <w:pPr>
        <w:spacing w:before="120"/>
        <w:jc w:val="center"/>
        <w:rPr>
          <w:rFonts w:ascii="Verdana" w:eastAsia="Times New Roman" w:hAnsi="Verdana"/>
          <w:b/>
          <w:color w:val="000000"/>
          <w:sz w:val="36"/>
          <w:szCs w:val="36"/>
          <w:lang w:eastAsia="da-DK"/>
        </w:rPr>
      </w:pPr>
      <w:r w:rsidRPr="009E43FE">
        <w:rPr>
          <w:rFonts w:ascii="Verdana" w:eastAsia="Times New Roman" w:hAnsi="Verdana"/>
          <w:b/>
          <w:color w:val="000000"/>
          <w:sz w:val="24"/>
          <w:szCs w:val="24"/>
          <w:lang w:val="en-US" w:eastAsia="da-DK"/>
        </w:rPr>
        <w:t xml:space="preserve"> </w:t>
      </w:r>
      <w:r w:rsidR="00D110DD" w:rsidRPr="000C7486">
        <w:rPr>
          <w:rFonts w:ascii="Verdana" w:eastAsia="Times New Roman" w:hAnsi="Verdana"/>
          <w:b/>
          <w:color w:val="000000"/>
          <w:sz w:val="24"/>
          <w:szCs w:val="24"/>
          <w:lang w:eastAsia="da-DK"/>
        </w:rPr>
        <w:t>(</w:t>
      </w:r>
      <w:r w:rsidR="002240D6" w:rsidRPr="000C7486">
        <w:rPr>
          <w:rFonts w:ascii="Verdana" w:eastAsia="Times New Roman" w:hAnsi="Verdana"/>
          <w:b/>
          <w:color w:val="000000"/>
          <w:sz w:val="24"/>
          <w:szCs w:val="24"/>
          <w:lang w:eastAsia="da-DK"/>
        </w:rPr>
        <w:t>Erklæring på tro</w:t>
      </w:r>
      <w:r w:rsidR="003A00C9" w:rsidRPr="000C7486">
        <w:rPr>
          <w:rFonts w:ascii="Verdana" w:eastAsia="Times New Roman" w:hAnsi="Verdana"/>
          <w:b/>
          <w:color w:val="000000"/>
          <w:sz w:val="24"/>
          <w:szCs w:val="24"/>
          <w:lang w:eastAsia="da-DK"/>
        </w:rPr>
        <w:t xml:space="preserve"> og love vedrørende </w:t>
      </w:r>
      <w:r w:rsidR="00D110DD" w:rsidRPr="000C7486">
        <w:rPr>
          <w:rFonts w:ascii="Verdana" w:eastAsia="Times New Roman" w:hAnsi="Verdana"/>
          <w:b/>
          <w:color w:val="000000"/>
          <w:sz w:val="24"/>
          <w:szCs w:val="24"/>
          <w:lang w:eastAsia="da-DK"/>
        </w:rPr>
        <w:t xml:space="preserve">obligatoriske udelukkelsesgrunde i § 135, stk. 1 </w:t>
      </w:r>
      <w:r w:rsidR="00C97592">
        <w:rPr>
          <w:rFonts w:ascii="Verdana" w:eastAsia="Times New Roman" w:hAnsi="Verdana"/>
          <w:b/>
          <w:color w:val="000000"/>
          <w:sz w:val="24"/>
          <w:szCs w:val="24"/>
          <w:lang w:eastAsia="da-DK"/>
        </w:rPr>
        <w:t xml:space="preserve">og 3 </w:t>
      </w:r>
      <w:r w:rsidR="00D110DD" w:rsidRPr="000C7486">
        <w:rPr>
          <w:rFonts w:ascii="Verdana" w:eastAsia="Times New Roman" w:hAnsi="Verdana"/>
          <w:b/>
          <w:color w:val="000000"/>
          <w:sz w:val="24"/>
          <w:szCs w:val="24"/>
          <w:lang w:eastAsia="da-DK"/>
        </w:rPr>
        <w:t>i udbudsloven)</w:t>
      </w:r>
    </w:p>
    <w:p w:rsidR="00C97592" w:rsidRPr="00C97592" w:rsidRDefault="00C97592" w:rsidP="00D6315E">
      <w:pPr>
        <w:autoSpaceDE w:val="0"/>
        <w:autoSpaceDN w:val="0"/>
        <w:adjustRightInd w:val="0"/>
        <w:rPr>
          <w:rFonts w:ascii="Verdana" w:eastAsia="Times New Roman" w:hAnsi="Verdana"/>
          <w:color w:val="000000"/>
          <w:sz w:val="20"/>
          <w:szCs w:val="20"/>
          <w:lang w:eastAsia="da-DK"/>
        </w:rPr>
      </w:pPr>
    </w:p>
    <w:p w:rsidR="00D6315E" w:rsidRPr="00A3133D" w:rsidRDefault="002240D6" w:rsidP="00D6315E">
      <w:pPr>
        <w:autoSpaceDE w:val="0"/>
        <w:autoSpaceDN w:val="0"/>
        <w:adjustRightInd w:val="0"/>
        <w:rPr>
          <w:rFonts w:ascii="Verdana" w:eastAsia="Times New Roman" w:hAnsi="Verdana"/>
          <w:color w:val="000000"/>
          <w:sz w:val="20"/>
          <w:szCs w:val="20"/>
          <w:lang w:val="en-GB" w:eastAsia="da-DK"/>
        </w:rPr>
      </w:pPr>
      <w:r w:rsidRPr="00D31C0D">
        <w:rPr>
          <w:rFonts w:ascii="Verdana" w:eastAsia="Times New Roman" w:hAnsi="Verdana"/>
          <w:color w:val="000000"/>
          <w:sz w:val="20"/>
          <w:szCs w:val="20"/>
          <w:lang w:val="en-GB" w:eastAsia="da-DK"/>
        </w:rPr>
        <w:t xml:space="preserve">I </w:t>
      </w:r>
      <w:r w:rsidR="00D110DD" w:rsidRPr="00D31C0D">
        <w:rPr>
          <w:rFonts w:ascii="Verdana" w:eastAsia="Times New Roman" w:hAnsi="Verdana"/>
          <w:color w:val="000000"/>
          <w:sz w:val="20"/>
          <w:szCs w:val="20"/>
          <w:lang w:val="en-GB" w:eastAsia="da-DK"/>
        </w:rPr>
        <w:t xml:space="preserve">hereby solemnly </w:t>
      </w:r>
      <w:r w:rsidR="00010A09" w:rsidRPr="00D31C0D">
        <w:rPr>
          <w:rFonts w:ascii="Verdana" w:eastAsia="Times New Roman" w:hAnsi="Verdana"/>
          <w:color w:val="000000"/>
          <w:sz w:val="20"/>
          <w:szCs w:val="20"/>
          <w:lang w:val="en-GB" w:eastAsia="da-DK"/>
        </w:rPr>
        <w:t>declare</w:t>
      </w:r>
      <w:r w:rsidR="00D110DD" w:rsidRPr="00D31C0D">
        <w:rPr>
          <w:rFonts w:ascii="Verdana" w:eastAsia="Times New Roman" w:hAnsi="Verdana"/>
          <w:color w:val="000000"/>
          <w:sz w:val="20"/>
          <w:szCs w:val="20"/>
          <w:lang w:val="en-GB" w:eastAsia="da-DK"/>
        </w:rPr>
        <w:t xml:space="preserve"> </w:t>
      </w:r>
      <w:r w:rsidR="000756C6" w:rsidRPr="00D31C0D">
        <w:rPr>
          <w:rFonts w:ascii="Verdana" w:eastAsia="Times New Roman" w:hAnsi="Verdana"/>
          <w:color w:val="000000"/>
          <w:sz w:val="20"/>
          <w:szCs w:val="20"/>
          <w:lang w:val="en-GB" w:eastAsia="da-DK"/>
        </w:rPr>
        <w:t xml:space="preserve">to Amgros I/S </w:t>
      </w:r>
      <w:r w:rsidR="00D110DD" w:rsidRPr="00D31C0D">
        <w:rPr>
          <w:rFonts w:ascii="Verdana" w:eastAsia="Times New Roman" w:hAnsi="Verdana"/>
          <w:color w:val="000000"/>
          <w:sz w:val="20"/>
          <w:szCs w:val="20"/>
          <w:lang w:val="en-GB" w:eastAsia="da-DK"/>
        </w:rPr>
        <w:t>that _______________</w:t>
      </w:r>
      <w:r w:rsidR="003A00C9" w:rsidRPr="00D31C0D">
        <w:rPr>
          <w:rFonts w:ascii="Verdana" w:eastAsia="Times New Roman" w:hAnsi="Verdana"/>
          <w:color w:val="000000"/>
          <w:sz w:val="20"/>
          <w:szCs w:val="20"/>
          <w:lang w:val="en-GB" w:eastAsia="da-DK"/>
        </w:rPr>
        <w:t>__________</w:t>
      </w:r>
      <w:r w:rsidR="00D110DD" w:rsidRPr="00D31C0D">
        <w:rPr>
          <w:rFonts w:ascii="Verdana" w:eastAsia="Times New Roman" w:hAnsi="Verdana"/>
          <w:color w:val="000000"/>
          <w:sz w:val="20"/>
          <w:szCs w:val="20"/>
          <w:lang w:val="en-GB" w:eastAsia="da-DK"/>
        </w:rPr>
        <w:t xml:space="preserve">______ </w:t>
      </w:r>
      <w:r w:rsidR="0029181B">
        <w:rPr>
          <w:rFonts w:ascii="Verdana" w:eastAsia="Times New Roman" w:hAnsi="Verdana"/>
          <w:color w:val="000000"/>
          <w:sz w:val="20"/>
          <w:szCs w:val="20"/>
          <w:lang w:val="en-GB" w:eastAsia="da-DK"/>
        </w:rPr>
        <w:t>(the candidate/tenderer</w:t>
      </w:r>
      <w:r w:rsidRPr="00D31C0D">
        <w:rPr>
          <w:rFonts w:ascii="Verdana" w:eastAsia="Times New Roman" w:hAnsi="Verdana"/>
          <w:color w:val="000000"/>
          <w:sz w:val="20"/>
          <w:szCs w:val="20"/>
          <w:lang w:val="en-GB" w:eastAsia="da-DK"/>
        </w:rPr>
        <w:t xml:space="preserve">) </w:t>
      </w:r>
      <w:r w:rsidR="00D110DD" w:rsidRPr="00D31C0D">
        <w:rPr>
          <w:rFonts w:ascii="Verdana" w:eastAsia="Times New Roman" w:hAnsi="Verdana"/>
          <w:color w:val="000000"/>
          <w:sz w:val="20"/>
          <w:szCs w:val="20"/>
          <w:lang w:val="en-GB" w:eastAsia="da-DK"/>
        </w:rPr>
        <w:t>has</w:t>
      </w:r>
      <w:r w:rsidRPr="00D31C0D">
        <w:rPr>
          <w:rFonts w:ascii="Verdana" w:eastAsia="Times New Roman" w:hAnsi="Verdana"/>
          <w:color w:val="000000"/>
          <w:sz w:val="20"/>
          <w:szCs w:val="20"/>
          <w:lang w:val="en-GB" w:eastAsia="da-DK"/>
        </w:rPr>
        <w:t xml:space="preserve"> </w:t>
      </w:r>
      <w:r w:rsidR="00D110DD" w:rsidRPr="00D31C0D">
        <w:rPr>
          <w:rFonts w:ascii="Verdana" w:eastAsia="Times New Roman" w:hAnsi="Verdana"/>
          <w:color w:val="000000"/>
          <w:sz w:val="20"/>
          <w:szCs w:val="20"/>
          <w:lang w:val="en-GB" w:eastAsia="da-DK"/>
        </w:rPr>
        <w:t>not</w:t>
      </w:r>
      <w:r w:rsidRPr="00D31C0D">
        <w:rPr>
          <w:rFonts w:ascii="Verdana" w:eastAsia="Times New Roman" w:hAnsi="Verdana"/>
          <w:color w:val="000000"/>
          <w:sz w:val="20"/>
          <w:szCs w:val="20"/>
          <w:lang w:val="en-GB" w:eastAsia="da-DK"/>
        </w:rPr>
        <w:t xml:space="preserve"> </w:t>
      </w:r>
      <w:r w:rsidR="00010A09" w:rsidRPr="00D31C0D">
        <w:rPr>
          <w:rFonts w:ascii="Verdana" w:eastAsia="Times New Roman" w:hAnsi="Verdana"/>
          <w:color w:val="000000"/>
          <w:sz w:val="20"/>
          <w:szCs w:val="20"/>
          <w:lang w:val="en-GB" w:eastAsia="da-DK"/>
        </w:rPr>
        <w:t>within the past</w:t>
      </w:r>
      <w:r w:rsidR="00D110DD" w:rsidRPr="00D31C0D">
        <w:rPr>
          <w:rFonts w:ascii="Verdana" w:eastAsia="Times New Roman" w:hAnsi="Verdana"/>
          <w:color w:val="000000"/>
          <w:sz w:val="20"/>
          <w:szCs w:val="20"/>
          <w:lang w:val="en-GB" w:eastAsia="da-DK"/>
        </w:rPr>
        <w:t xml:space="preserve"> 4 years been </w:t>
      </w:r>
      <w:r w:rsidR="00D6315E" w:rsidRPr="00A3133D">
        <w:rPr>
          <w:rFonts w:ascii="Verdana" w:eastAsia="Times New Roman" w:hAnsi="Verdana"/>
          <w:color w:val="000000"/>
          <w:sz w:val="20"/>
          <w:szCs w:val="20"/>
          <w:lang w:val="en-GB" w:eastAsia="da-DK"/>
        </w:rPr>
        <w:t>convicted or fined by final judgement for:</w:t>
      </w:r>
    </w:p>
    <w:p w:rsidR="00D6315E" w:rsidRPr="00A3133D" w:rsidRDefault="00D6315E" w:rsidP="00D6315E">
      <w:pPr>
        <w:autoSpaceDE w:val="0"/>
        <w:autoSpaceDN w:val="0"/>
        <w:adjustRightInd w:val="0"/>
        <w:rPr>
          <w:rFonts w:ascii="Verdana" w:eastAsia="Times New Roman" w:hAnsi="Verdana"/>
          <w:color w:val="000000"/>
          <w:sz w:val="20"/>
          <w:szCs w:val="20"/>
          <w:lang w:val="en-GB" w:eastAsia="da-DK"/>
        </w:rPr>
      </w:pPr>
    </w:p>
    <w:p w:rsidR="00D6315E" w:rsidRPr="00D6315E" w:rsidRDefault="00D6315E" w:rsidP="00D6315E">
      <w:pPr>
        <w:autoSpaceDE w:val="0"/>
        <w:autoSpaceDN w:val="0"/>
        <w:adjustRightInd w:val="0"/>
        <w:rPr>
          <w:rFonts w:ascii="Verdana" w:eastAsia="Times New Roman" w:hAnsi="Verdana"/>
          <w:color w:val="000000"/>
          <w:sz w:val="20"/>
          <w:szCs w:val="20"/>
          <w:lang w:val="en-GB" w:eastAsia="da-DK"/>
        </w:rPr>
      </w:pPr>
      <w:r w:rsidRPr="00D6315E">
        <w:rPr>
          <w:rFonts w:ascii="Verdana" w:eastAsia="Times New Roman" w:hAnsi="Verdana"/>
          <w:color w:val="000000"/>
          <w:sz w:val="20"/>
          <w:szCs w:val="20"/>
          <w:lang w:val="en-GB" w:eastAsia="da-DK"/>
        </w:rPr>
        <w:t>(1) actions committed as part of a criminal organisation as defined in Article 2 of Council Framework Decision 2008/841/JHA of 24 October 2008;</w:t>
      </w:r>
    </w:p>
    <w:p w:rsidR="00D6315E" w:rsidRPr="0029181B" w:rsidRDefault="00D6315E" w:rsidP="00D6315E">
      <w:pPr>
        <w:autoSpaceDE w:val="0"/>
        <w:autoSpaceDN w:val="0"/>
        <w:adjustRightInd w:val="0"/>
        <w:rPr>
          <w:rFonts w:ascii="Verdana" w:eastAsia="Times New Roman" w:hAnsi="Verdana"/>
          <w:color w:val="000000"/>
          <w:sz w:val="20"/>
          <w:szCs w:val="20"/>
          <w:lang w:val="en-GB" w:eastAsia="da-DK"/>
        </w:rPr>
      </w:pPr>
    </w:p>
    <w:p w:rsidR="0029181B" w:rsidRDefault="00D6315E" w:rsidP="00D6315E">
      <w:pPr>
        <w:autoSpaceDE w:val="0"/>
        <w:autoSpaceDN w:val="0"/>
        <w:adjustRightInd w:val="0"/>
        <w:rPr>
          <w:rFonts w:ascii="Verdana" w:eastAsia="Times New Roman" w:hAnsi="Verdana"/>
          <w:color w:val="000000"/>
          <w:sz w:val="20"/>
          <w:szCs w:val="20"/>
          <w:lang w:val="en-GB" w:eastAsia="da-DK"/>
        </w:rPr>
      </w:pPr>
      <w:r w:rsidRPr="0029181B">
        <w:rPr>
          <w:rFonts w:ascii="Verdana" w:eastAsia="Times New Roman" w:hAnsi="Verdana"/>
          <w:color w:val="000000"/>
          <w:sz w:val="20"/>
          <w:szCs w:val="20"/>
          <w:lang w:val="en-GB" w:eastAsia="da-DK"/>
        </w:rPr>
        <w:t xml:space="preserve">(2) corruption as defined in Article 3 of </w:t>
      </w:r>
      <w:r w:rsidR="0029181B" w:rsidRPr="0029181B">
        <w:rPr>
          <w:rFonts w:ascii="Verdana" w:eastAsia="Times New Roman" w:hAnsi="Verdana"/>
          <w:color w:val="000000"/>
          <w:sz w:val="20"/>
          <w:szCs w:val="20"/>
          <w:lang w:val="en-GB" w:eastAsia="da-DK"/>
        </w:rPr>
        <w:t>the C</w:t>
      </w:r>
      <w:r w:rsidRPr="0029181B">
        <w:rPr>
          <w:rFonts w:ascii="Verdana" w:eastAsia="Times New Roman" w:hAnsi="Verdana"/>
          <w:color w:val="000000"/>
          <w:sz w:val="20"/>
          <w:szCs w:val="20"/>
          <w:lang w:val="en-GB" w:eastAsia="da-DK"/>
        </w:rPr>
        <w:t>onvention on combating of corruption involving officials of the European Union and of the EU member states and Article 2(1) of Council Framework Decision 2003/568/JHA of 22 July 2003 on combating of corruption in the priv</w:t>
      </w:r>
      <w:r w:rsidR="00A3133D">
        <w:rPr>
          <w:rFonts w:ascii="Verdana" w:eastAsia="Times New Roman" w:hAnsi="Verdana"/>
          <w:color w:val="000000"/>
          <w:sz w:val="20"/>
          <w:szCs w:val="20"/>
          <w:lang w:val="en-GB" w:eastAsia="da-DK"/>
        </w:rPr>
        <w:t>ate sector</w:t>
      </w:r>
      <w:r w:rsidRPr="0029181B">
        <w:rPr>
          <w:rFonts w:ascii="Verdana" w:eastAsia="Times New Roman" w:hAnsi="Verdana"/>
          <w:color w:val="000000"/>
          <w:sz w:val="20"/>
          <w:szCs w:val="20"/>
          <w:lang w:val="en-GB" w:eastAsia="da-DK"/>
        </w:rPr>
        <w:t xml:space="preserve"> and corruption as defined by national law in the member state or home country of the candidate or tenderer or in the country in which the candidate or tenderer is established;</w:t>
      </w:r>
    </w:p>
    <w:p w:rsidR="00A3133D" w:rsidRDefault="00A3133D" w:rsidP="00D6315E">
      <w:pPr>
        <w:autoSpaceDE w:val="0"/>
        <w:autoSpaceDN w:val="0"/>
        <w:adjustRightInd w:val="0"/>
        <w:rPr>
          <w:rFonts w:ascii="Verdana" w:eastAsia="Times New Roman" w:hAnsi="Verdana"/>
          <w:color w:val="000000"/>
          <w:sz w:val="20"/>
          <w:szCs w:val="20"/>
          <w:lang w:val="en-GB" w:eastAsia="da-DK"/>
        </w:rPr>
      </w:pPr>
    </w:p>
    <w:p w:rsidR="00A3133D" w:rsidRDefault="00A3133D" w:rsidP="00D6315E">
      <w:pPr>
        <w:autoSpaceDE w:val="0"/>
        <w:autoSpaceDN w:val="0"/>
        <w:adjustRightInd w:val="0"/>
        <w:rPr>
          <w:rFonts w:ascii="Verdana" w:eastAsia="Times New Roman" w:hAnsi="Verdana"/>
          <w:color w:val="000000"/>
          <w:sz w:val="20"/>
          <w:szCs w:val="20"/>
          <w:lang w:val="en-GB" w:eastAsia="da-DK"/>
        </w:rPr>
      </w:pPr>
      <w:r>
        <w:rPr>
          <w:rFonts w:ascii="Verdana" w:eastAsia="Times New Roman" w:hAnsi="Verdana"/>
          <w:color w:val="000000"/>
          <w:sz w:val="20"/>
          <w:szCs w:val="20"/>
          <w:lang w:val="en-GB" w:eastAsia="da-DK"/>
        </w:rPr>
        <w:t xml:space="preserve">(3) fraud </w:t>
      </w:r>
      <w:r w:rsidRPr="00D31C0D">
        <w:rPr>
          <w:rFonts w:ascii="Verdana" w:eastAsia="Times New Roman" w:hAnsi="Verdana"/>
          <w:color w:val="000000"/>
          <w:sz w:val="20"/>
          <w:szCs w:val="20"/>
          <w:lang w:val="en-GB" w:eastAsia="da-DK"/>
        </w:rPr>
        <w:t>within the meaning of Article 1 of the Convention on the protection of the European Communities’ financial interests;</w:t>
      </w:r>
    </w:p>
    <w:p w:rsidR="00A3133D" w:rsidRDefault="00A3133D" w:rsidP="00D6315E">
      <w:pPr>
        <w:autoSpaceDE w:val="0"/>
        <w:autoSpaceDN w:val="0"/>
        <w:adjustRightInd w:val="0"/>
        <w:rPr>
          <w:rFonts w:ascii="Verdana" w:eastAsia="Times New Roman" w:hAnsi="Verdana"/>
          <w:color w:val="000000"/>
          <w:sz w:val="20"/>
          <w:szCs w:val="20"/>
          <w:lang w:val="en-GB" w:eastAsia="da-DK"/>
        </w:rPr>
      </w:pPr>
    </w:p>
    <w:p w:rsidR="00A3133D" w:rsidRPr="00A3133D" w:rsidRDefault="00A3133D" w:rsidP="00A3133D">
      <w:pPr>
        <w:autoSpaceDE w:val="0"/>
        <w:autoSpaceDN w:val="0"/>
        <w:adjustRightInd w:val="0"/>
        <w:rPr>
          <w:rFonts w:ascii="Verdana" w:eastAsia="Times New Roman" w:hAnsi="Verdana"/>
          <w:color w:val="000000"/>
          <w:sz w:val="20"/>
          <w:szCs w:val="20"/>
          <w:lang w:val="en-GB" w:eastAsia="da-DK"/>
        </w:rPr>
      </w:pPr>
      <w:r>
        <w:rPr>
          <w:rFonts w:ascii="Verdana" w:eastAsia="Times New Roman" w:hAnsi="Verdana"/>
          <w:color w:val="000000"/>
          <w:sz w:val="20"/>
          <w:szCs w:val="20"/>
          <w:lang w:val="en-GB" w:eastAsia="da-DK"/>
        </w:rPr>
        <w:t xml:space="preserve">(4) </w:t>
      </w:r>
      <w:r w:rsidRPr="00A3133D">
        <w:rPr>
          <w:rFonts w:ascii="Verdana" w:eastAsia="Times New Roman" w:hAnsi="Verdana"/>
          <w:color w:val="000000"/>
          <w:sz w:val="20"/>
          <w:szCs w:val="20"/>
          <w:lang w:val="en-GB" w:eastAsia="da-DK"/>
        </w:rPr>
        <w:t>acts of terror or criminal acts related to terrorist activities within the meaning of Article 1, 3 and 4, respectively, of Council Framework Decision 2002/475/JHA of 13 J</w:t>
      </w:r>
      <w:r>
        <w:rPr>
          <w:rFonts w:ascii="Verdana" w:eastAsia="Times New Roman" w:hAnsi="Verdana"/>
          <w:color w:val="000000"/>
          <w:sz w:val="20"/>
          <w:szCs w:val="20"/>
          <w:lang w:val="en-GB" w:eastAsia="da-DK"/>
        </w:rPr>
        <w:t xml:space="preserve">une 2002 on combating terrorism </w:t>
      </w:r>
      <w:r w:rsidRPr="00A3133D">
        <w:rPr>
          <w:rFonts w:ascii="Verdana" w:eastAsia="Times New Roman" w:hAnsi="Verdana"/>
          <w:color w:val="000000"/>
          <w:sz w:val="20"/>
          <w:szCs w:val="20"/>
          <w:lang w:val="en-GB" w:eastAsia="da-DK"/>
        </w:rPr>
        <w:t>and amending Council Framework Decision 2008/919/JHA of 28 November 2008 amending Framework Decision 2002/475/JHA on combating terrorism</w:t>
      </w:r>
      <w:r>
        <w:rPr>
          <w:rFonts w:ascii="Verdana" w:eastAsia="Times New Roman" w:hAnsi="Verdana"/>
          <w:color w:val="000000"/>
          <w:sz w:val="20"/>
          <w:szCs w:val="20"/>
          <w:lang w:val="en-GB" w:eastAsia="da-DK"/>
        </w:rPr>
        <w:t>;</w:t>
      </w:r>
    </w:p>
    <w:p w:rsidR="00A3133D" w:rsidRDefault="00A3133D" w:rsidP="00D6315E">
      <w:pPr>
        <w:autoSpaceDE w:val="0"/>
        <w:autoSpaceDN w:val="0"/>
        <w:adjustRightInd w:val="0"/>
        <w:rPr>
          <w:rFonts w:ascii="Verdana" w:eastAsia="Times New Roman" w:hAnsi="Verdana"/>
          <w:color w:val="000000"/>
          <w:sz w:val="20"/>
          <w:szCs w:val="20"/>
          <w:lang w:val="en-GB" w:eastAsia="da-DK"/>
        </w:rPr>
      </w:pPr>
    </w:p>
    <w:p w:rsidR="00A3133D" w:rsidRPr="00A3133D" w:rsidRDefault="00A3133D" w:rsidP="00A3133D">
      <w:pPr>
        <w:autoSpaceDE w:val="0"/>
        <w:autoSpaceDN w:val="0"/>
        <w:adjustRightInd w:val="0"/>
        <w:rPr>
          <w:rFonts w:ascii="Verdana" w:eastAsia="Times New Roman" w:hAnsi="Verdana"/>
          <w:color w:val="000000"/>
          <w:sz w:val="20"/>
          <w:szCs w:val="20"/>
          <w:lang w:val="en-GB" w:eastAsia="da-DK"/>
        </w:rPr>
      </w:pPr>
      <w:r>
        <w:rPr>
          <w:rFonts w:ascii="Verdana" w:eastAsia="Times New Roman" w:hAnsi="Verdana"/>
          <w:color w:val="000000"/>
          <w:sz w:val="20"/>
          <w:szCs w:val="20"/>
          <w:lang w:val="en-GB" w:eastAsia="da-DK"/>
        </w:rPr>
        <w:t xml:space="preserve">(5) </w:t>
      </w:r>
      <w:r w:rsidRPr="00A3133D">
        <w:rPr>
          <w:rFonts w:ascii="Verdana" w:eastAsia="Times New Roman" w:hAnsi="Verdana"/>
          <w:color w:val="000000"/>
          <w:sz w:val="20"/>
          <w:szCs w:val="20"/>
          <w:lang w:val="en-GB" w:eastAsia="da-DK"/>
        </w:rPr>
        <w:t>money laundering or financing of terrorism as defined in Article 1 of Directive 2005/60/EC of the European Parliament and of the Council of 26 October 2005 on prevention of the use</w:t>
      </w:r>
    </w:p>
    <w:p w:rsidR="00A3133D" w:rsidRPr="00A3133D" w:rsidRDefault="00A3133D" w:rsidP="00A3133D">
      <w:pPr>
        <w:autoSpaceDE w:val="0"/>
        <w:autoSpaceDN w:val="0"/>
        <w:adjustRightInd w:val="0"/>
        <w:rPr>
          <w:rFonts w:ascii="Verdana" w:eastAsia="Times New Roman" w:hAnsi="Verdana"/>
          <w:color w:val="000000"/>
          <w:sz w:val="20"/>
          <w:szCs w:val="20"/>
          <w:lang w:val="en-GB" w:eastAsia="da-DK"/>
        </w:rPr>
      </w:pPr>
      <w:r w:rsidRPr="00A3133D">
        <w:rPr>
          <w:rFonts w:ascii="Verdana" w:eastAsia="Times New Roman" w:hAnsi="Verdana"/>
          <w:color w:val="000000"/>
          <w:sz w:val="20"/>
          <w:szCs w:val="20"/>
          <w:lang w:val="en-GB" w:eastAsia="da-DK"/>
        </w:rPr>
        <w:t>of the financial system for the purpose of money laundering or financing of terrorism</w:t>
      </w:r>
      <w:r>
        <w:rPr>
          <w:rFonts w:ascii="Verdana" w:eastAsia="Times New Roman" w:hAnsi="Verdana"/>
          <w:color w:val="000000"/>
          <w:sz w:val="20"/>
          <w:szCs w:val="20"/>
          <w:lang w:val="en-GB" w:eastAsia="da-DK"/>
        </w:rPr>
        <w:t>;</w:t>
      </w:r>
      <w:r w:rsidRPr="00A3133D">
        <w:rPr>
          <w:rFonts w:ascii="Verdana" w:eastAsia="Times New Roman" w:hAnsi="Verdana"/>
          <w:color w:val="000000"/>
          <w:sz w:val="20"/>
          <w:szCs w:val="20"/>
          <w:lang w:val="en-GB" w:eastAsia="da-DK"/>
        </w:rPr>
        <w:t xml:space="preserve"> or</w:t>
      </w:r>
    </w:p>
    <w:p w:rsidR="00A3133D" w:rsidRDefault="00A3133D" w:rsidP="00D6315E">
      <w:pPr>
        <w:autoSpaceDE w:val="0"/>
        <w:autoSpaceDN w:val="0"/>
        <w:adjustRightInd w:val="0"/>
        <w:rPr>
          <w:rFonts w:ascii="Verdana" w:eastAsia="Times New Roman" w:hAnsi="Verdana"/>
          <w:color w:val="000000"/>
          <w:sz w:val="20"/>
          <w:szCs w:val="20"/>
          <w:lang w:val="en-GB" w:eastAsia="da-DK"/>
        </w:rPr>
      </w:pPr>
    </w:p>
    <w:p w:rsidR="00A3133D" w:rsidRDefault="00A3133D" w:rsidP="00A3133D">
      <w:pPr>
        <w:autoSpaceDE w:val="0"/>
        <w:autoSpaceDN w:val="0"/>
        <w:adjustRightInd w:val="0"/>
        <w:rPr>
          <w:rFonts w:ascii="Verdana" w:eastAsia="Times New Roman" w:hAnsi="Verdana"/>
          <w:color w:val="000000"/>
          <w:sz w:val="20"/>
          <w:szCs w:val="20"/>
          <w:lang w:val="en-GB" w:eastAsia="da-DK"/>
        </w:rPr>
      </w:pPr>
      <w:r w:rsidRPr="00A3133D">
        <w:rPr>
          <w:rFonts w:ascii="Verdana" w:eastAsia="Times New Roman" w:hAnsi="Verdana"/>
          <w:color w:val="000000"/>
          <w:sz w:val="20"/>
          <w:szCs w:val="20"/>
          <w:lang w:val="en-GB" w:eastAsia="da-DK"/>
        </w:rPr>
        <w:t xml:space="preserve">(6) breach of section 262 </w:t>
      </w:r>
      <w:proofErr w:type="spellStart"/>
      <w:r w:rsidRPr="00A3133D">
        <w:rPr>
          <w:rFonts w:ascii="Verdana" w:eastAsia="Times New Roman" w:hAnsi="Verdana"/>
          <w:color w:val="000000"/>
          <w:sz w:val="20"/>
          <w:szCs w:val="20"/>
          <w:lang w:val="en-GB" w:eastAsia="da-DK"/>
        </w:rPr>
        <w:t>a</w:t>
      </w:r>
      <w:proofErr w:type="spellEnd"/>
      <w:r w:rsidRPr="00A3133D">
        <w:rPr>
          <w:rFonts w:ascii="Verdana" w:eastAsia="Times New Roman" w:hAnsi="Verdana"/>
          <w:color w:val="000000"/>
          <w:sz w:val="20"/>
          <w:szCs w:val="20"/>
          <w:lang w:val="en-GB" w:eastAsia="da-DK"/>
        </w:rPr>
        <w:t xml:space="preserve"> of the Danish Penal Code or </w:t>
      </w:r>
      <w:proofErr w:type="gramStart"/>
      <w:r w:rsidRPr="00A3133D">
        <w:rPr>
          <w:rFonts w:ascii="Verdana" w:eastAsia="Times New Roman" w:hAnsi="Verdana"/>
          <w:color w:val="000000"/>
          <w:sz w:val="20"/>
          <w:szCs w:val="20"/>
          <w:lang w:val="en-GB" w:eastAsia="da-DK"/>
        </w:rPr>
        <w:t>as regards</w:t>
      </w:r>
      <w:proofErr w:type="gramEnd"/>
      <w:r w:rsidRPr="00A3133D">
        <w:rPr>
          <w:rFonts w:ascii="Verdana" w:eastAsia="Times New Roman" w:hAnsi="Verdana"/>
          <w:color w:val="000000"/>
          <w:sz w:val="20"/>
          <w:szCs w:val="20"/>
          <w:lang w:val="en-GB" w:eastAsia="da-DK"/>
        </w:rPr>
        <w:t xml:space="preserve"> a judgement issued in another country concerning child labour or other types of human trafficking as defined in Article 2 of Directive 2011/36/EU of the European Parliament and of the Council of 5 April 2011 on preventing and combating trafficking in human beings and protecting its victims, and replacing Council Framework Decision 2002/629/HJA.</w:t>
      </w:r>
    </w:p>
    <w:p w:rsidR="00C97592" w:rsidRDefault="00C97592" w:rsidP="00A3133D">
      <w:pPr>
        <w:autoSpaceDE w:val="0"/>
        <w:autoSpaceDN w:val="0"/>
        <w:adjustRightInd w:val="0"/>
        <w:rPr>
          <w:rFonts w:ascii="Verdana" w:eastAsia="Times New Roman" w:hAnsi="Verdana"/>
          <w:color w:val="000000"/>
          <w:sz w:val="20"/>
          <w:szCs w:val="20"/>
          <w:lang w:val="en-GB" w:eastAsia="da-DK"/>
        </w:rPr>
      </w:pPr>
    </w:p>
    <w:p w:rsidR="00C97592" w:rsidRPr="00A3133D" w:rsidRDefault="007575C0" w:rsidP="00A3133D">
      <w:pPr>
        <w:autoSpaceDE w:val="0"/>
        <w:autoSpaceDN w:val="0"/>
        <w:adjustRightInd w:val="0"/>
        <w:rPr>
          <w:rFonts w:ascii="Verdana" w:eastAsia="Times New Roman" w:hAnsi="Verdana"/>
          <w:color w:val="000000"/>
          <w:sz w:val="20"/>
          <w:szCs w:val="20"/>
          <w:lang w:val="en-GB" w:eastAsia="da-DK"/>
        </w:rPr>
      </w:pPr>
      <w:r>
        <w:rPr>
          <w:rFonts w:ascii="Verdana" w:eastAsia="Times New Roman" w:hAnsi="Verdana"/>
          <w:color w:val="000000"/>
          <w:sz w:val="20"/>
          <w:szCs w:val="20"/>
          <w:lang w:val="en-GB" w:eastAsia="da-DK"/>
        </w:rPr>
        <w:t xml:space="preserve">(7) </w:t>
      </w:r>
      <w:r w:rsidR="00C97592">
        <w:rPr>
          <w:rFonts w:ascii="Verdana" w:eastAsia="Times New Roman" w:hAnsi="Verdana"/>
          <w:color w:val="000000"/>
          <w:sz w:val="20"/>
          <w:szCs w:val="20"/>
          <w:lang w:val="en-GB" w:eastAsia="da-DK"/>
        </w:rPr>
        <w:t>unpaid overdue debt of DKK 100.000 or more to public authorities in relation to tax, duties or social security contributions under Danish Law or under law of the country in which the candidate or tenderer is subject to</w:t>
      </w:r>
    </w:p>
    <w:p w:rsidR="00D110DD" w:rsidRDefault="00D110DD" w:rsidP="00D110DD">
      <w:pPr>
        <w:rPr>
          <w:rFonts w:ascii="Verdana" w:eastAsia="Times New Roman" w:hAnsi="Verdana"/>
          <w:color w:val="000000"/>
          <w:sz w:val="20"/>
          <w:szCs w:val="20"/>
          <w:lang w:val="en-GB" w:eastAsia="da-DK"/>
        </w:rPr>
      </w:pPr>
    </w:p>
    <w:p w:rsidR="007575C0" w:rsidRPr="00D31C0D" w:rsidRDefault="007575C0" w:rsidP="00D110DD">
      <w:pPr>
        <w:rPr>
          <w:rFonts w:ascii="Verdana" w:eastAsia="Times New Roman" w:hAnsi="Verdana"/>
          <w:vanish/>
          <w:color w:val="000000"/>
          <w:sz w:val="20"/>
          <w:szCs w:val="20"/>
          <w:lang w:val="en-GB" w:eastAsia="da-DK"/>
        </w:rPr>
      </w:pPr>
    </w:p>
    <w:p w:rsidR="004E1AE4" w:rsidRPr="00D31C0D" w:rsidRDefault="004E1AE4" w:rsidP="004E1AE4">
      <w:pPr>
        <w:rPr>
          <w:rFonts w:ascii="Verdana" w:hAnsi="Verdana"/>
          <w:sz w:val="20"/>
          <w:szCs w:val="20"/>
          <w:lang w:val="en-GB"/>
        </w:rPr>
      </w:pPr>
    </w:p>
    <w:p w:rsidR="00D110DD" w:rsidRPr="00D31C0D" w:rsidRDefault="00943095" w:rsidP="004E1AE4">
      <w:pPr>
        <w:rPr>
          <w:rFonts w:ascii="Verdana" w:hAnsi="Verdana"/>
          <w:sz w:val="20"/>
          <w:szCs w:val="20"/>
          <w:lang w:val="en-GB"/>
        </w:rPr>
      </w:pPr>
      <w:r w:rsidRPr="00D31C0D">
        <w:rPr>
          <w:rFonts w:ascii="Verdana" w:hAnsi="Verdana"/>
          <w:sz w:val="20"/>
          <w:szCs w:val="20"/>
          <w:lang w:val="en-GB"/>
        </w:rPr>
        <w:t>Signed f</w:t>
      </w:r>
      <w:r w:rsidR="002240D6" w:rsidRPr="00D31C0D">
        <w:rPr>
          <w:rFonts w:ascii="Verdana" w:hAnsi="Verdana"/>
          <w:sz w:val="20"/>
          <w:szCs w:val="20"/>
          <w:lang w:val="en-GB"/>
        </w:rPr>
        <w:t xml:space="preserve">or and on behalf of the </w:t>
      </w:r>
      <w:r w:rsidR="0029181B">
        <w:rPr>
          <w:rFonts w:ascii="Verdana" w:hAnsi="Verdana"/>
          <w:sz w:val="20"/>
          <w:szCs w:val="20"/>
          <w:lang w:val="en-GB"/>
        </w:rPr>
        <w:t>candidate/tenderer</w:t>
      </w:r>
      <w:r w:rsidRPr="00D31C0D">
        <w:rPr>
          <w:rFonts w:ascii="Verdana" w:hAnsi="Verdana"/>
          <w:sz w:val="20"/>
          <w:szCs w:val="20"/>
          <w:lang w:val="en-GB"/>
        </w:rPr>
        <w:t xml:space="preserve"> by</w:t>
      </w:r>
    </w:p>
    <w:p w:rsidR="00D110DD" w:rsidRPr="00D31C0D" w:rsidRDefault="00D110DD" w:rsidP="004E1AE4">
      <w:pPr>
        <w:rPr>
          <w:rFonts w:ascii="Verdana" w:hAnsi="Verdana"/>
          <w:sz w:val="20"/>
          <w:szCs w:val="20"/>
          <w:lang w:val="en-GB"/>
        </w:rPr>
      </w:pPr>
    </w:p>
    <w:p w:rsidR="004E617E" w:rsidRPr="00D31C0D" w:rsidRDefault="004E617E" w:rsidP="004E617E">
      <w:pPr>
        <w:tabs>
          <w:tab w:val="left" w:pos="2127"/>
        </w:tabs>
        <w:rPr>
          <w:rFonts w:ascii="Verdana" w:hAnsi="Verdana"/>
          <w:sz w:val="20"/>
          <w:szCs w:val="20"/>
          <w:lang w:val="en-GB"/>
        </w:rPr>
      </w:pPr>
      <w:r w:rsidRPr="00D31C0D">
        <w:rPr>
          <w:rFonts w:ascii="Verdana" w:hAnsi="Verdana"/>
          <w:sz w:val="20"/>
          <w:szCs w:val="20"/>
          <w:lang w:val="en-GB"/>
        </w:rPr>
        <w:t>Signature:</w:t>
      </w:r>
      <w:r w:rsidRPr="00D31C0D">
        <w:rPr>
          <w:rFonts w:ascii="Verdana" w:hAnsi="Verdana"/>
          <w:sz w:val="20"/>
          <w:szCs w:val="20"/>
          <w:lang w:val="en-GB"/>
        </w:rPr>
        <w:tab/>
        <w:t>______________________________________</w:t>
      </w:r>
    </w:p>
    <w:p w:rsidR="004E617E" w:rsidRPr="00D31C0D" w:rsidRDefault="004E617E" w:rsidP="004E617E">
      <w:pPr>
        <w:tabs>
          <w:tab w:val="left" w:pos="2127"/>
        </w:tabs>
        <w:rPr>
          <w:rFonts w:ascii="Verdana" w:hAnsi="Verdana"/>
          <w:sz w:val="20"/>
          <w:szCs w:val="20"/>
          <w:lang w:val="en-GB"/>
        </w:rPr>
      </w:pPr>
      <w:r w:rsidRPr="00D31C0D">
        <w:rPr>
          <w:lang w:val="en-GB"/>
        </w:rPr>
        <w:t>(individual authorised to</w:t>
      </w:r>
      <w:r w:rsidR="0029181B">
        <w:rPr>
          <w:lang w:val="en-GB"/>
        </w:rPr>
        <w:t xml:space="preserve"> represent the candidate/tenderer</w:t>
      </w:r>
      <w:r w:rsidRPr="00D31C0D">
        <w:rPr>
          <w:lang w:val="en-GB"/>
        </w:rPr>
        <w:t xml:space="preserve"> in dealings with third parties)</w:t>
      </w:r>
    </w:p>
    <w:p w:rsidR="004E617E" w:rsidRPr="00D31C0D" w:rsidRDefault="004E617E" w:rsidP="004E617E">
      <w:pPr>
        <w:tabs>
          <w:tab w:val="left" w:pos="2127"/>
        </w:tabs>
        <w:rPr>
          <w:rFonts w:ascii="Verdana" w:hAnsi="Verdana"/>
          <w:sz w:val="20"/>
          <w:szCs w:val="20"/>
          <w:lang w:val="en-GB"/>
        </w:rPr>
      </w:pPr>
    </w:p>
    <w:p w:rsidR="00D110DD" w:rsidRPr="00D31C0D" w:rsidRDefault="00D110DD" w:rsidP="004E617E">
      <w:pPr>
        <w:tabs>
          <w:tab w:val="left" w:pos="2127"/>
        </w:tabs>
        <w:rPr>
          <w:rFonts w:ascii="Verdana" w:hAnsi="Verdana"/>
          <w:sz w:val="20"/>
          <w:szCs w:val="20"/>
          <w:lang w:val="en-GB"/>
        </w:rPr>
      </w:pPr>
      <w:r w:rsidRPr="00D31C0D">
        <w:rPr>
          <w:rFonts w:ascii="Verdana" w:hAnsi="Verdana"/>
          <w:sz w:val="20"/>
          <w:szCs w:val="20"/>
          <w:lang w:val="en-GB"/>
        </w:rPr>
        <w:t>Name</w:t>
      </w:r>
      <w:r w:rsidR="004E617E" w:rsidRPr="00D31C0D">
        <w:rPr>
          <w:rFonts w:ascii="Verdana" w:hAnsi="Verdana"/>
          <w:sz w:val="20"/>
          <w:szCs w:val="20"/>
          <w:lang w:val="en-GB"/>
        </w:rPr>
        <w:t xml:space="preserve"> in print</w:t>
      </w:r>
      <w:r w:rsidR="002240D6" w:rsidRPr="00D31C0D">
        <w:rPr>
          <w:rFonts w:ascii="Verdana" w:hAnsi="Verdana"/>
          <w:sz w:val="20"/>
          <w:szCs w:val="20"/>
          <w:lang w:val="en-GB"/>
        </w:rPr>
        <w:t>:</w:t>
      </w:r>
      <w:r w:rsidR="004E617E" w:rsidRPr="00D31C0D">
        <w:rPr>
          <w:rFonts w:ascii="Verdana" w:hAnsi="Verdana"/>
          <w:sz w:val="20"/>
          <w:szCs w:val="20"/>
          <w:lang w:val="en-GB"/>
        </w:rPr>
        <w:tab/>
      </w:r>
      <w:r w:rsidR="002240D6" w:rsidRPr="00D31C0D">
        <w:rPr>
          <w:rFonts w:ascii="Verdana" w:hAnsi="Verdana"/>
          <w:sz w:val="20"/>
          <w:szCs w:val="20"/>
          <w:lang w:val="en-GB"/>
        </w:rPr>
        <w:t>_________________________</w:t>
      </w:r>
    </w:p>
    <w:p w:rsidR="00010A09" w:rsidRPr="00D31C0D" w:rsidRDefault="00010A09" w:rsidP="004E617E">
      <w:pPr>
        <w:tabs>
          <w:tab w:val="left" w:pos="2127"/>
        </w:tabs>
        <w:rPr>
          <w:rFonts w:ascii="Verdana" w:hAnsi="Verdana"/>
          <w:sz w:val="20"/>
          <w:szCs w:val="20"/>
          <w:lang w:val="en-GB"/>
        </w:rPr>
      </w:pPr>
    </w:p>
    <w:p w:rsidR="00D110DD" w:rsidRPr="00D31C0D" w:rsidRDefault="00D110DD" w:rsidP="004E617E">
      <w:pPr>
        <w:tabs>
          <w:tab w:val="left" w:pos="2127"/>
        </w:tabs>
        <w:rPr>
          <w:rFonts w:ascii="Verdana" w:hAnsi="Verdana"/>
          <w:sz w:val="20"/>
          <w:szCs w:val="20"/>
          <w:lang w:val="en-GB"/>
        </w:rPr>
      </w:pPr>
      <w:r w:rsidRPr="00D31C0D">
        <w:rPr>
          <w:rFonts w:ascii="Verdana" w:hAnsi="Verdana"/>
          <w:sz w:val="20"/>
          <w:szCs w:val="20"/>
          <w:lang w:val="en-GB"/>
        </w:rPr>
        <w:t>Titl</w:t>
      </w:r>
      <w:r w:rsidR="004E617E" w:rsidRPr="00D31C0D">
        <w:rPr>
          <w:rFonts w:ascii="Verdana" w:hAnsi="Verdana"/>
          <w:sz w:val="20"/>
          <w:szCs w:val="20"/>
          <w:lang w:val="en-GB"/>
        </w:rPr>
        <w:t>e</w:t>
      </w:r>
      <w:r w:rsidRPr="00D31C0D">
        <w:rPr>
          <w:rFonts w:ascii="Verdana" w:hAnsi="Verdana"/>
          <w:sz w:val="20"/>
          <w:szCs w:val="20"/>
          <w:lang w:val="en-GB"/>
        </w:rPr>
        <w:t>:</w:t>
      </w:r>
      <w:r w:rsidR="004E617E" w:rsidRPr="00D31C0D">
        <w:rPr>
          <w:rFonts w:ascii="Verdana" w:hAnsi="Verdana"/>
          <w:sz w:val="20"/>
          <w:szCs w:val="20"/>
          <w:lang w:val="en-GB"/>
        </w:rPr>
        <w:tab/>
      </w:r>
      <w:r w:rsidR="002240D6" w:rsidRPr="00D31C0D">
        <w:rPr>
          <w:rFonts w:ascii="Verdana" w:hAnsi="Verdana"/>
          <w:sz w:val="20"/>
          <w:szCs w:val="20"/>
          <w:lang w:val="en-GB"/>
        </w:rPr>
        <w:t>__________________________</w:t>
      </w:r>
    </w:p>
    <w:p w:rsidR="002240D6" w:rsidRPr="00D31C0D" w:rsidRDefault="002240D6" w:rsidP="004E617E">
      <w:pPr>
        <w:tabs>
          <w:tab w:val="left" w:pos="2127"/>
        </w:tabs>
        <w:rPr>
          <w:rFonts w:ascii="Verdana" w:hAnsi="Verdana"/>
          <w:sz w:val="20"/>
          <w:szCs w:val="20"/>
          <w:lang w:val="en-GB"/>
        </w:rPr>
      </w:pPr>
    </w:p>
    <w:p w:rsidR="002240D6" w:rsidRPr="00D31C0D" w:rsidRDefault="00D110DD" w:rsidP="004E617E">
      <w:pPr>
        <w:tabs>
          <w:tab w:val="left" w:pos="2127"/>
        </w:tabs>
        <w:rPr>
          <w:rFonts w:ascii="Verdana" w:hAnsi="Verdana"/>
          <w:sz w:val="20"/>
          <w:szCs w:val="20"/>
          <w:lang w:val="en-GB"/>
        </w:rPr>
      </w:pPr>
      <w:r w:rsidRPr="00D31C0D">
        <w:rPr>
          <w:rFonts w:ascii="Verdana" w:hAnsi="Verdana"/>
          <w:sz w:val="20"/>
          <w:szCs w:val="20"/>
          <w:lang w:val="en-GB"/>
        </w:rPr>
        <w:t>Date:</w:t>
      </w:r>
      <w:r w:rsidR="004E617E" w:rsidRPr="00D31C0D">
        <w:rPr>
          <w:rFonts w:ascii="Verdana" w:hAnsi="Verdana"/>
          <w:sz w:val="20"/>
          <w:szCs w:val="20"/>
          <w:lang w:val="en-GB"/>
        </w:rPr>
        <w:tab/>
      </w:r>
      <w:r w:rsidR="002240D6" w:rsidRPr="00D31C0D">
        <w:rPr>
          <w:rFonts w:ascii="Verdana" w:hAnsi="Verdana"/>
          <w:sz w:val="20"/>
          <w:szCs w:val="20"/>
          <w:lang w:val="en-GB"/>
        </w:rPr>
        <w:t>__________________________</w:t>
      </w:r>
    </w:p>
    <w:sectPr w:rsidR="002240D6" w:rsidRPr="00D31C0D">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5E" w:rsidRDefault="000A3A5E" w:rsidP="009E43FE">
      <w:r>
        <w:separator/>
      </w:r>
    </w:p>
  </w:endnote>
  <w:endnote w:type="continuationSeparator" w:id="0">
    <w:p w:rsidR="000A3A5E" w:rsidRDefault="000A3A5E" w:rsidP="009E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5E" w:rsidRDefault="000A3A5E" w:rsidP="009E43FE">
      <w:r>
        <w:separator/>
      </w:r>
    </w:p>
  </w:footnote>
  <w:footnote w:type="continuationSeparator" w:id="0">
    <w:p w:rsidR="000A3A5E" w:rsidRDefault="000A3A5E" w:rsidP="009E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FE" w:rsidRPr="009E43FE" w:rsidRDefault="009E43FE" w:rsidP="009E43FE">
    <w:pPr>
      <w:pStyle w:val="Sidehoved"/>
      <w:jc w:val="center"/>
      <w:rPr>
        <w:b/>
        <w:sz w:val="36"/>
        <w:szCs w:val="36"/>
      </w:rPr>
    </w:pPr>
    <w:r>
      <w:rPr>
        <w:b/>
        <w:sz w:val="36"/>
        <w:szCs w:val="36"/>
      </w:rPr>
      <w:t>For the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E4"/>
    <w:rsid w:val="00010A09"/>
    <w:rsid w:val="00020054"/>
    <w:rsid w:val="000756C6"/>
    <w:rsid w:val="000801E3"/>
    <w:rsid w:val="000A3A5E"/>
    <w:rsid w:val="000C7486"/>
    <w:rsid w:val="002240D6"/>
    <w:rsid w:val="0029181B"/>
    <w:rsid w:val="003533C1"/>
    <w:rsid w:val="003A00C9"/>
    <w:rsid w:val="00412078"/>
    <w:rsid w:val="004E1AE4"/>
    <w:rsid w:val="004E617E"/>
    <w:rsid w:val="005C62FA"/>
    <w:rsid w:val="006261CA"/>
    <w:rsid w:val="00651FBB"/>
    <w:rsid w:val="00662C8A"/>
    <w:rsid w:val="006D689C"/>
    <w:rsid w:val="007575C0"/>
    <w:rsid w:val="007E0922"/>
    <w:rsid w:val="008F399E"/>
    <w:rsid w:val="00917B5E"/>
    <w:rsid w:val="00943095"/>
    <w:rsid w:val="0096259A"/>
    <w:rsid w:val="009E43FE"/>
    <w:rsid w:val="00A3133D"/>
    <w:rsid w:val="00A44B30"/>
    <w:rsid w:val="00A87AD0"/>
    <w:rsid w:val="00A87C6A"/>
    <w:rsid w:val="00B210BD"/>
    <w:rsid w:val="00C60052"/>
    <w:rsid w:val="00C97592"/>
    <w:rsid w:val="00CB35A7"/>
    <w:rsid w:val="00D110DD"/>
    <w:rsid w:val="00D31C0D"/>
    <w:rsid w:val="00D6315E"/>
    <w:rsid w:val="00EA7F3F"/>
    <w:rsid w:val="00F577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92F50-FAFA-4637-BF35-E6E182E3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4"/>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210BD"/>
    <w:rPr>
      <w:color w:val="000000"/>
      <w:u w:val="single"/>
    </w:rPr>
  </w:style>
  <w:style w:type="character" w:styleId="BesgtLink">
    <w:name w:val="FollowedHyperlink"/>
    <w:basedOn w:val="Standardskrifttypeiafsnit"/>
    <w:uiPriority w:val="99"/>
    <w:semiHidden/>
    <w:unhideWhenUsed/>
    <w:rsid w:val="00B210BD"/>
    <w:rPr>
      <w:color w:val="954F72" w:themeColor="followedHyperlink"/>
      <w:u w:val="single"/>
    </w:rPr>
  </w:style>
  <w:style w:type="paragraph" w:customStyle="1" w:styleId="CM11">
    <w:name w:val="CM1+1"/>
    <w:basedOn w:val="Normal"/>
    <w:next w:val="Normal"/>
    <w:uiPriority w:val="99"/>
    <w:rsid w:val="002240D6"/>
    <w:pPr>
      <w:autoSpaceDE w:val="0"/>
      <w:autoSpaceDN w:val="0"/>
      <w:adjustRightInd w:val="0"/>
    </w:pPr>
    <w:rPr>
      <w:rFonts w:ascii="EUAlbertina" w:hAnsi="EUAlbertina" w:cstheme="minorBidi"/>
      <w:sz w:val="24"/>
      <w:szCs w:val="24"/>
    </w:rPr>
  </w:style>
  <w:style w:type="paragraph" w:customStyle="1" w:styleId="CM31">
    <w:name w:val="CM3+1"/>
    <w:basedOn w:val="Normal"/>
    <w:next w:val="Normal"/>
    <w:uiPriority w:val="99"/>
    <w:rsid w:val="002240D6"/>
    <w:pPr>
      <w:autoSpaceDE w:val="0"/>
      <w:autoSpaceDN w:val="0"/>
      <w:adjustRightInd w:val="0"/>
    </w:pPr>
    <w:rPr>
      <w:rFonts w:ascii="EUAlbertina" w:hAnsi="EUAlbertina" w:cstheme="minorBidi"/>
      <w:sz w:val="24"/>
      <w:szCs w:val="24"/>
    </w:rPr>
  </w:style>
  <w:style w:type="paragraph" w:customStyle="1" w:styleId="CM41">
    <w:name w:val="CM4+1"/>
    <w:basedOn w:val="Normal"/>
    <w:next w:val="Normal"/>
    <w:uiPriority w:val="99"/>
    <w:rsid w:val="002240D6"/>
    <w:pPr>
      <w:autoSpaceDE w:val="0"/>
      <w:autoSpaceDN w:val="0"/>
      <w:adjustRightInd w:val="0"/>
    </w:pPr>
    <w:rPr>
      <w:rFonts w:ascii="EUAlbertina" w:hAnsi="EUAlbertina" w:cstheme="minorBidi"/>
      <w:sz w:val="24"/>
      <w:szCs w:val="24"/>
    </w:rPr>
  </w:style>
  <w:style w:type="paragraph" w:styleId="Markeringsbobletekst">
    <w:name w:val="Balloon Text"/>
    <w:basedOn w:val="Normal"/>
    <w:link w:val="MarkeringsbobletekstTegn"/>
    <w:uiPriority w:val="99"/>
    <w:semiHidden/>
    <w:unhideWhenUsed/>
    <w:rsid w:val="000756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56C6"/>
    <w:rPr>
      <w:rFonts w:ascii="Segoe UI" w:hAnsi="Segoe UI" w:cs="Segoe UI"/>
      <w:sz w:val="18"/>
      <w:szCs w:val="18"/>
    </w:rPr>
  </w:style>
  <w:style w:type="paragraph" w:styleId="Sidehoved">
    <w:name w:val="header"/>
    <w:basedOn w:val="Normal"/>
    <w:link w:val="SidehovedTegn"/>
    <w:uiPriority w:val="99"/>
    <w:unhideWhenUsed/>
    <w:rsid w:val="009E43FE"/>
    <w:pPr>
      <w:tabs>
        <w:tab w:val="center" w:pos="4819"/>
        <w:tab w:val="right" w:pos="9638"/>
      </w:tabs>
    </w:pPr>
  </w:style>
  <w:style w:type="character" w:customStyle="1" w:styleId="SidehovedTegn">
    <w:name w:val="Sidehoved Tegn"/>
    <w:basedOn w:val="Standardskrifttypeiafsnit"/>
    <w:link w:val="Sidehoved"/>
    <w:uiPriority w:val="99"/>
    <w:rsid w:val="009E43FE"/>
    <w:rPr>
      <w:rFonts w:ascii="Calibri" w:hAnsi="Calibri" w:cs="Times New Roman"/>
    </w:rPr>
  </w:style>
  <w:style w:type="paragraph" w:styleId="Sidefod">
    <w:name w:val="footer"/>
    <w:basedOn w:val="Normal"/>
    <w:link w:val="SidefodTegn"/>
    <w:uiPriority w:val="99"/>
    <w:unhideWhenUsed/>
    <w:rsid w:val="009E43FE"/>
    <w:pPr>
      <w:tabs>
        <w:tab w:val="center" w:pos="4819"/>
        <w:tab w:val="right" w:pos="9638"/>
      </w:tabs>
    </w:pPr>
  </w:style>
  <w:style w:type="character" w:customStyle="1" w:styleId="SidefodTegn">
    <w:name w:val="Sidefod Tegn"/>
    <w:basedOn w:val="Standardskrifttypeiafsnit"/>
    <w:link w:val="Sidefod"/>
    <w:uiPriority w:val="99"/>
    <w:rsid w:val="009E43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1877">
      <w:bodyDiv w:val="1"/>
      <w:marLeft w:val="0"/>
      <w:marRight w:val="0"/>
      <w:marTop w:val="0"/>
      <w:marBottom w:val="0"/>
      <w:divBdr>
        <w:top w:val="none" w:sz="0" w:space="0" w:color="auto"/>
        <w:left w:val="none" w:sz="0" w:space="0" w:color="auto"/>
        <w:bottom w:val="none" w:sz="0" w:space="0" w:color="auto"/>
        <w:right w:val="none" w:sz="0" w:space="0" w:color="auto"/>
      </w:divBdr>
      <w:divsChild>
        <w:div w:id="1265335722">
          <w:marLeft w:val="0"/>
          <w:marRight w:val="0"/>
          <w:marTop w:val="0"/>
          <w:marBottom w:val="0"/>
          <w:divBdr>
            <w:top w:val="none" w:sz="0" w:space="0" w:color="auto"/>
            <w:left w:val="none" w:sz="0" w:space="0" w:color="auto"/>
            <w:bottom w:val="none" w:sz="0" w:space="0" w:color="auto"/>
            <w:right w:val="none" w:sz="0" w:space="0" w:color="auto"/>
          </w:divBdr>
          <w:divsChild>
            <w:div w:id="725880822">
              <w:marLeft w:val="0"/>
              <w:marRight w:val="0"/>
              <w:marTop w:val="0"/>
              <w:marBottom w:val="0"/>
              <w:divBdr>
                <w:top w:val="none" w:sz="0" w:space="0" w:color="auto"/>
                <w:left w:val="none" w:sz="0" w:space="0" w:color="auto"/>
                <w:bottom w:val="none" w:sz="0" w:space="0" w:color="auto"/>
                <w:right w:val="none" w:sz="0" w:space="0" w:color="auto"/>
              </w:divBdr>
              <w:divsChild>
                <w:div w:id="113906944">
                  <w:marLeft w:val="0"/>
                  <w:marRight w:val="0"/>
                  <w:marTop w:val="0"/>
                  <w:marBottom w:val="0"/>
                  <w:divBdr>
                    <w:top w:val="none" w:sz="0" w:space="0" w:color="auto"/>
                    <w:left w:val="none" w:sz="0" w:space="0" w:color="auto"/>
                    <w:bottom w:val="none" w:sz="0" w:space="0" w:color="auto"/>
                    <w:right w:val="none" w:sz="0" w:space="0" w:color="auto"/>
                  </w:divBdr>
                  <w:divsChild>
                    <w:div w:id="561868568">
                      <w:marLeft w:val="0"/>
                      <w:marRight w:val="0"/>
                      <w:marTop w:val="0"/>
                      <w:marBottom w:val="0"/>
                      <w:divBdr>
                        <w:top w:val="none" w:sz="0" w:space="0" w:color="auto"/>
                        <w:left w:val="none" w:sz="0" w:space="0" w:color="auto"/>
                        <w:bottom w:val="none" w:sz="0" w:space="0" w:color="auto"/>
                        <w:right w:val="none" w:sz="0" w:space="0" w:color="auto"/>
                      </w:divBdr>
                      <w:divsChild>
                        <w:div w:id="1009723689">
                          <w:marLeft w:val="0"/>
                          <w:marRight w:val="0"/>
                          <w:marTop w:val="0"/>
                          <w:marBottom w:val="0"/>
                          <w:divBdr>
                            <w:top w:val="none" w:sz="0" w:space="0" w:color="auto"/>
                            <w:left w:val="none" w:sz="0" w:space="0" w:color="auto"/>
                            <w:bottom w:val="none" w:sz="0" w:space="0" w:color="auto"/>
                            <w:right w:val="none" w:sz="0" w:space="0" w:color="auto"/>
                          </w:divBdr>
                          <w:divsChild>
                            <w:div w:id="14675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85777">
      <w:bodyDiv w:val="1"/>
      <w:marLeft w:val="390"/>
      <w:marRight w:val="390"/>
      <w:marTop w:val="0"/>
      <w:marBottom w:val="0"/>
      <w:divBdr>
        <w:top w:val="none" w:sz="0" w:space="0" w:color="auto"/>
        <w:left w:val="none" w:sz="0" w:space="0" w:color="auto"/>
        <w:bottom w:val="none" w:sz="0" w:space="0" w:color="auto"/>
        <w:right w:val="none" w:sz="0" w:space="0" w:color="auto"/>
      </w:divBdr>
    </w:div>
    <w:div w:id="13847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BBBB06EA48B74EA4955612D610ECC0" ma:contentTypeVersion="17" ma:contentTypeDescription="Opret et nyt dokument." ma:contentTypeScope="" ma:versionID="b57bea5d3c9443a5450b743882cd16a0">
  <xsd:schema xmlns:xsd="http://www.w3.org/2001/XMLSchema" xmlns:xs="http://www.w3.org/2001/XMLSchema" xmlns:p="http://schemas.microsoft.com/office/2006/metadata/properties" xmlns:ns1="http://schemas.microsoft.com/sharepoint/v3" targetNamespace="http://schemas.microsoft.com/office/2006/metadata/properties" ma:root="true" ma:fieldsID="8d180ab01b740339d98bc443abc0f3d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tartdato for planlægning" ma:description="" ma:hidden="true" ma:internalName="PublishingStartDate" ma:readOnly="false">
      <xsd:simpleType>
        <xsd:restriction base="dms:Unknown"/>
      </xsd:simpleType>
    </xsd:element>
    <xsd:element name="PublishingExpirationDate" ma:index="3" nillable="true" ma:displayName="Slutdato for planlægning"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C338F2-2C83-4CF9-B26B-100EFF57F09B}"/>
</file>

<file path=customXml/itemProps2.xml><?xml version="1.0" encoding="utf-8"?>
<ds:datastoreItem xmlns:ds="http://schemas.openxmlformats.org/officeDocument/2006/customXml" ds:itemID="{72F1E2C8-2101-44D1-9EEF-8109CBCC7004}"/>
</file>

<file path=customXml/itemProps3.xml><?xml version="1.0" encoding="utf-8"?>
<ds:datastoreItem xmlns:ds="http://schemas.openxmlformats.org/officeDocument/2006/customXml" ds:itemID="{CD07EE5A-14AC-4D8C-B076-737D49B096F2}"/>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Amgros I/S</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Christiansen</dc:creator>
  <cp:keywords/>
  <dc:description/>
  <cp:lastModifiedBy>Birgit Rasmussen</cp:lastModifiedBy>
  <cp:revision>2</cp:revision>
  <cp:lastPrinted>2017-07-18T13:09:00Z</cp:lastPrinted>
  <dcterms:created xsi:type="dcterms:W3CDTF">2017-09-14T11:44:00Z</dcterms:created>
  <dcterms:modified xsi:type="dcterms:W3CDTF">2017-09-14T11:44:00Z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0x010100FABBBB06EA48B74EA4955612D610ECC0</vt:lpwstr>
  </property>
  <property fmtid="{D5CDD505-2E9C-101B-9397-08002B2CF9AE}" pid="3" name="Order">
    <vt:r8>13400</vt:r8>
  </property>
  <property fmtid="{D5CDD505-2E9C-101B-9397-08002B2CF9AE}" pid="4" name="Offentlig">
    <vt:bool>false</vt:bool>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Tag">
    <vt:lpwstr/>
  </property>
  <property fmtid="{D5CDD505-2E9C-101B-9397-08002B2CF9AE}" pid="10" name="xd_ProgID">
    <vt:lpwstr/>
  </property>
  <property fmtid="{D5CDD505-2E9C-101B-9397-08002B2CF9AE}" pid="11" name="Emne">
    <vt:lpwstr/>
  </property>
</Properties>
</file>