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9FAA8" w14:textId="7FECFACC" w:rsidR="001850A6" w:rsidRPr="003503BE" w:rsidRDefault="001850A6" w:rsidP="00706961">
      <w:pPr>
        <w:jc w:val="center"/>
        <w:rPr>
          <w:rFonts w:ascii="Calibri Light" w:hAnsi="Calibri Light" w:cs="Calibri Light"/>
          <w:sz w:val="32"/>
          <w:szCs w:val="32"/>
        </w:rPr>
      </w:pPr>
      <w:bookmarkStart w:id="0" w:name="_GoBack"/>
      <w:bookmarkEnd w:id="0"/>
      <w:r w:rsidRPr="003503BE">
        <w:rPr>
          <w:rFonts w:ascii="Calibri Light" w:hAnsi="Calibri Light" w:cs="Calibri Light"/>
          <w:b/>
          <w:bCs w:val="0"/>
          <w:sz w:val="32"/>
          <w:szCs w:val="32"/>
        </w:rPr>
        <w:t xml:space="preserve">Bilag </w:t>
      </w:r>
      <w:r w:rsidR="000659AC" w:rsidRPr="003503BE">
        <w:rPr>
          <w:rFonts w:ascii="Calibri Light" w:hAnsi="Calibri Light" w:cs="Calibri Light"/>
          <w:b/>
          <w:bCs w:val="0"/>
          <w:sz w:val="32"/>
          <w:szCs w:val="32"/>
        </w:rPr>
        <w:t>6</w:t>
      </w:r>
    </w:p>
    <w:p w14:paraId="7DD53FCC" w14:textId="77777777" w:rsidR="003C0579" w:rsidRPr="009756EC" w:rsidRDefault="003C0579" w:rsidP="003C0579">
      <w:pPr>
        <w:rPr>
          <w:rFonts w:ascii="Calibri Light" w:hAnsi="Calibri Light" w:cs="Calibri Light"/>
          <w:bCs w:val="0"/>
          <w:i/>
          <w:sz w:val="22"/>
        </w:rPr>
      </w:pPr>
      <w:r w:rsidRPr="009756EC">
        <w:rPr>
          <w:rFonts w:ascii="Calibri Light" w:hAnsi="Calibri Light" w:cs="Calibri Light"/>
          <w:bCs w:val="0"/>
          <w:i/>
          <w:sz w:val="22"/>
        </w:rPr>
        <w:t>Vejledning til tilbudsgiver:</w:t>
      </w:r>
    </w:p>
    <w:p w14:paraId="2F2B4892" w14:textId="0E297855" w:rsidR="003C0579" w:rsidRPr="009756EC" w:rsidRDefault="004D2013" w:rsidP="003C0579">
      <w:pPr>
        <w:jc w:val="left"/>
        <w:rPr>
          <w:rFonts w:ascii="Calibri Light" w:hAnsi="Calibri Light" w:cs="Calibri Light"/>
          <w:bCs w:val="0"/>
          <w:i/>
          <w:sz w:val="22"/>
        </w:rPr>
      </w:pPr>
      <w:r>
        <w:rPr>
          <w:rFonts w:ascii="Calibri Light" w:hAnsi="Calibri Light" w:cs="Calibri Light"/>
          <w:bCs w:val="0"/>
          <w:i/>
          <w:sz w:val="22"/>
          <w:highlight w:val="lightGray"/>
        </w:rPr>
        <w:t xml:space="preserve">Vedlagte bilag 6 </w:t>
      </w:r>
      <w:r w:rsidR="003C0579" w:rsidRPr="009756EC">
        <w:rPr>
          <w:rFonts w:ascii="Calibri Light" w:hAnsi="Calibri Light" w:cs="Calibri Light"/>
          <w:bCs w:val="0"/>
          <w:i/>
          <w:sz w:val="22"/>
          <w:highlight w:val="lightGray"/>
        </w:rPr>
        <w:t xml:space="preserve">skal som en del af tilbuddet udfyldes af tilbudsgiver, hvor dette er anført i bilaget, jf. nærmere nedenfor. </w:t>
      </w:r>
    </w:p>
    <w:p w14:paraId="6781F2F1" w14:textId="77777777" w:rsidR="001850A6" w:rsidRPr="003503BE" w:rsidRDefault="001850A6" w:rsidP="00706961">
      <w:pPr>
        <w:jc w:val="center"/>
        <w:rPr>
          <w:rFonts w:ascii="Calibri Light" w:hAnsi="Calibri Light" w:cs="Calibri Light"/>
        </w:rPr>
      </w:pPr>
    </w:p>
    <w:p w14:paraId="4C9010B4" w14:textId="77777777" w:rsidR="008E6960" w:rsidRDefault="004D54F0" w:rsidP="00D12D7D">
      <w:pPr>
        <w:tabs>
          <w:tab w:val="clear" w:pos="567"/>
          <w:tab w:val="clear" w:pos="1134"/>
          <w:tab w:val="clear" w:pos="1701"/>
        </w:tabs>
        <w:overflowPunct/>
        <w:autoSpaceDE/>
        <w:autoSpaceDN/>
        <w:adjustRightInd/>
        <w:spacing w:line="240" w:lineRule="auto"/>
        <w:jc w:val="center"/>
        <w:textAlignment w:val="auto"/>
        <w:rPr>
          <w:rFonts w:ascii="Calibri Light" w:hAnsi="Calibri Light" w:cs="Calibri Light"/>
          <w:b/>
          <w:bCs w:val="0"/>
          <w:sz w:val="28"/>
          <w:szCs w:val="28"/>
        </w:rPr>
      </w:pPr>
      <w:r w:rsidRPr="004D54F0">
        <w:rPr>
          <w:rFonts w:ascii="Calibri Light" w:hAnsi="Calibri Light" w:cs="Calibri Light"/>
          <w:b/>
          <w:bCs w:val="0"/>
          <w:sz w:val="28"/>
          <w:szCs w:val="28"/>
        </w:rPr>
        <w:t xml:space="preserve">Implementering af interface mellem </w:t>
      </w:r>
      <w:r w:rsidR="00977698">
        <w:rPr>
          <w:rFonts w:ascii="Calibri Light" w:hAnsi="Calibri Light" w:cs="Calibri Light"/>
          <w:b/>
          <w:bCs w:val="0"/>
          <w:sz w:val="28"/>
          <w:szCs w:val="28"/>
        </w:rPr>
        <w:t>B</w:t>
      </w:r>
      <w:r w:rsidRPr="004D54F0">
        <w:rPr>
          <w:rFonts w:ascii="Calibri Light" w:hAnsi="Calibri Light" w:cs="Calibri Light"/>
          <w:b/>
          <w:bCs w:val="0"/>
          <w:sz w:val="28"/>
          <w:szCs w:val="28"/>
        </w:rPr>
        <w:t>lod</w:t>
      </w:r>
      <w:r w:rsidR="00977698">
        <w:rPr>
          <w:rFonts w:ascii="Calibri Light" w:hAnsi="Calibri Light" w:cs="Calibri Light"/>
          <w:b/>
          <w:bCs w:val="0"/>
          <w:sz w:val="28"/>
          <w:szCs w:val="28"/>
        </w:rPr>
        <w:t>centrenes</w:t>
      </w:r>
      <w:r w:rsidRPr="004D54F0">
        <w:rPr>
          <w:rFonts w:ascii="Calibri Light" w:hAnsi="Calibri Light" w:cs="Calibri Light"/>
          <w:b/>
          <w:bCs w:val="0"/>
          <w:sz w:val="28"/>
          <w:szCs w:val="28"/>
        </w:rPr>
        <w:t xml:space="preserve"> og </w:t>
      </w:r>
    </w:p>
    <w:p w14:paraId="1FAE8649" w14:textId="4601C284" w:rsidR="004D54F0" w:rsidRPr="004D54F0" w:rsidRDefault="00D12D7D" w:rsidP="00D12D7D">
      <w:pPr>
        <w:tabs>
          <w:tab w:val="clear" w:pos="567"/>
          <w:tab w:val="clear" w:pos="1134"/>
          <w:tab w:val="clear" w:pos="1701"/>
        </w:tabs>
        <w:overflowPunct/>
        <w:autoSpaceDE/>
        <w:autoSpaceDN/>
        <w:adjustRightInd/>
        <w:spacing w:line="240" w:lineRule="auto"/>
        <w:jc w:val="center"/>
        <w:textAlignment w:val="auto"/>
        <w:rPr>
          <w:rFonts w:ascii="Calibri Light" w:hAnsi="Calibri Light" w:cs="Calibri Light"/>
          <w:b/>
          <w:bCs w:val="0"/>
          <w:sz w:val="28"/>
          <w:szCs w:val="28"/>
        </w:rPr>
      </w:pPr>
      <w:r>
        <w:rPr>
          <w:rFonts w:ascii="Calibri Light" w:hAnsi="Calibri Light" w:cs="Calibri Light"/>
          <w:b/>
          <w:bCs w:val="0"/>
          <w:sz w:val="28"/>
          <w:szCs w:val="28"/>
        </w:rPr>
        <w:t>Plasmaaftagerens</w:t>
      </w:r>
      <w:r w:rsidR="00977698">
        <w:rPr>
          <w:rFonts w:ascii="Calibri Light" w:hAnsi="Calibri Light" w:cs="Calibri Light"/>
          <w:b/>
          <w:bCs w:val="0"/>
          <w:sz w:val="28"/>
          <w:szCs w:val="28"/>
        </w:rPr>
        <w:t xml:space="preserve"> kvalitetsstyringssystemer</w:t>
      </w:r>
    </w:p>
    <w:p w14:paraId="08FD68EB" w14:textId="77777777" w:rsidR="00F11FB0" w:rsidRPr="003503BE" w:rsidRDefault="00F11FB0" w:rsidP="00F11FB0">
      <w:pPr>
        <w:rPr>
          <w:rFonts w:ascii="Calibri Light" w:hAnsi="Calibri Light" w:cs="Calibri Light"/>
          <w:bCs w:val="0"/>
          <w:i/>
        </w:rPr>
      </w:pPr>
    </w:p>
    <w:p w14:paraId="7CAEB697" w14:textId="1F066850" w:rsidR="001850A6" w:rsidRPr="009756EC" w:rsidRDefault="00E07BCB" w:rsidP="002A7311">
      <w:pPr>
        <w:tabs>
          <w:tab w:val="left" w:pos="426"/>
        </w:tabs>
        <w:rPr>
          <w:rFonts w:ascii="Calibri Light" w:hAnsi="Calibri Light" w:cs="Calibri Light"/>
          <w:sz w:val="24"/>
          <w:szCs w:val="24"/>
        </w:rPr>
      </w:pPr>
      <w:r w:rsidRPr="009756EC">
        <w:rPr>
          <w:rFonts w:ascii="Calibri Light" w:hAnsi="Calibri Light" w:cs="Calibri Light"/>
          <w:sz w:val="24"/>
          <w:szCs w:val="24"/>
        </w:rPr>
        <w:t xml:space="preserve">I </w:t>
      </w:r>
      <w:r w:rsidR="00E80327" w:rsidRPr="009756EC">
        <w:rPr>
          <w:rFonts w:ascii="Calibri Light" w:hAnsi="Calibri Light" w:cs="Calibri Light"/>
          <w:sz w:val="24"/>
          <w:szCs w:val="24"/>
        </w:rPr>
        <w:t xml:space="preserve">Danmark er der 5 </w:t>
      </w:r>
      <w:r w:rsidR="00D12D7D">
        <w:rPr>
          <w:rFonts w:ascii="Calibri Light" w:hAnsi="Calibri Light" w:cs="Calibri Light"/>
          <w:sz w:val="24"/>
          <w:szCs w:val="24"/>
        </w:rPr>
        <w:t>B</w:t>
      </w:r>
      <w:r w:rsidR="00E80327" w:rsidRPr="009756EC">
        <w:rPr>
          <w:rFonts w:ascii="Calibri Light" w:hAnsi="Calibri Light" w:cs="Calibri Light"/>
          <w:sz w:val="24"/>
          <w:szCs w:val="24"/>
        </w:rPr>
        <w:t xml:space="preserve">lodcentre og </w:t>
      </w:r>
      <w:r w:rsidR="00D12D7D">
        <w:rPr>
          <w:rFonts w:ascii="Calibri Light" w:hAnsi="Calibri Light" w:cs="Calibri Light"/>
          <w:sz w:val="24"/>
          <w:szCs w:val="24"/>
        </w:rPr>
        <w:t>7</w:t>
      </w:r>
      <w:r w:rsidRPr="009756EC">
        <w:rPr>
          <w:rFonts w:ascii="Calibri Light" w:hAnsi="Calibri Light" w:cs="Calibri Light"/>
          <w:sz w:val="24"/>
          <w:szCs w:val="24"/>
        </w:rPr>
        <w:t xml:space="preserve"> afhentningssteder. </w:t>
      </w:r>
      <w:r w:rsidR="00D12D7D">
        <w:rPr>
          <w:rFonts w:ascii="Calibri Light" w:hAnsi="Calibri Light" w:cs="Calibri Light"/>
          <w:sz w:val="24"/>
          <w:szCs w:val="24"/>
        </w:rPr>
        <w:t>Plasmaaftageren</w:t>
      </w:r>
      <w:r w:rsidR="001850A6" w:rsidRPr="009756EC">
        <w:rPr>
          <w:rFonts w:ascii="Calibri Light" w:hAnsi="Calibri Light" w:cs="Calibri Light"/>
          <w:sz w:val="24"/>
          <w:szCs w:val="24"/>
        </w:rPr>
        <w:t xml:space="preserve"> skal afhente </w:t>
      </w:r>
      <w:r w:rsidR="002F1401">
        <w:rPr>
          <w:rFonts w:ascii="Calibri Light" w:hAnsi="Calibri Light" w:cs="Calibri Light"/>
          <w:sz w:val="24"/>
          <w:szCs w:val="24"/>
        </w:rPr>
        <w:t>p</w:t>
      </w:r>
      <w:r w:rsidR="001850A6" w:rsidRPr="009756EC">
        <w:rPr>
          <w:rFonts w:ascii="Calibri Light" w:hAnsi="Calibri Light" w:cs="Calibri Light"/>
          <w:sz w:val="24"/>
          <w:szCs w:val="24"/>
        </w:rPr>
        <w:t>lasma fra</w:t>
      </w:r>
      <w:r w:rsidR="001951AF" w:rsidRPr="009756EC">
        <w:rPr>
          <w:rFonts w:ascii="Calibri Light" w:hAnsi="Calibri Light" w:cs="Calibri Light"/>
          <w:sz w:val="24"/>
          <w:szCs w:val="24"/>
        </w:rPr>
        <w:t xml:space="preserve"> </w:t>
      </w:r>
      <w:r w:rsidRPr="009756EC">
        <w:rPr>
          <w:rFonts w:ascii="Calibri Light" w:hAnsi="Calibri Light" w:cs="Calibri Light"/>
          <w:sz w:val="24"/>
          <w:szCs w:val="24"/>
        </w:rPr>
        <w:t xml:space="preserve">de </w:t>
      </w:r>
      <w:r w:rsidR="006063C0" w:rsidRPr="009756EC">
        <w:rPr>
          <w:rFonts w:ascii="Calibri Light" w:hAnsi="Calibri Light" w:cs="Calibri Light"/>
          <w:sz w:val="24"/>
          <w:szCs w:val="24"/>
        </w:rPr>
        <w:t>7</w:t>
      </w:r>
      <w:r w:rsidR="001850A6" w:rsidRPr="009756EC">
        <w:rPr>
          <w:rFonts w:ascii="Calibri Light" w:hAnsi="Calibri Light" w:cs="Calibri Light"/>
          <w:sz w:val="24"/>
          <w:szCs w:val="24"/>
        </w:rPr>
        <w:t xml:space="preserve"> </w:t>
      </w:r>
      <w:r w:rsidRPr="009756EC">
        <w:rPr>
          <w:rFonts w:ascii="Calibri Light" w:hAnsi="Calibri Light" w:cs="Calibri Light"/>
          <w:sz w:val="24"/>
          <w:szCs w:val="24"/>
        </w:rPr>
        <w:t>afhentningssteder</w:t>
      </w:r>
      <w:r w:rsidR="004A2763">
        <w:rPr>
          <w:rFonts w:ascii="Calibri Light" w:hAnsi="Calibri Light" w:cs="Calibri Light"/>
          <w:sz w:val="24"/>
          <w:szCs w:val="24"/>
        </w:rPr>
        <w:t xml:space="preserve"> (i det følgende benævnt Blodcentre)</w:t>
      </w:r>
      <w:r w:rsidR="001850A6" w:rsidRPr="009756EC">
        <w:rPr>
          <w:rFonts w:ascii="Calibri Light" w:hAnsi="Calibri Light" w:cs="Calibri Light"/>
          <w:sz w:val="24"/>
          <w:szCs w:val="24"/>
        </w:rPr>
        <w:t xml:space="preserve">, jf. bilag </w:t>
      </w:r>
      <w:r w:rsidR="000659AC" w:rsidRPr="009756EC">
        <w:rPr>
          <w:rFonts w:ascii="Calibri Light" w:hAnsi="Calibri Light" w:cs="Calibri Light"/>
          <w:sz w:val="24"/>
          <w:szCs w:val="24"/>
        </w:rPr>
        <w:t>9</w:t>
      </w:r>
      <w:r w:rsidR="001850A6" w:rsidRPr="009756EC">
        <w:rPr>
          <w:rFonts w:ascii="Calibri Light" w:hAnsi="Calibri Light" w:cs="Calibri Light"/>
          <w:sz w:val="24"/>
          <w:szCs w:val="24"/>
        </w:rPr>
        <w:t xml:space="preserve"> (</w:t>
      </w:r>
      <w:r w:rsidR="009D37E3" w:rsidRPr="009756EC">
        <w:rPr>
          <w:rFonts w:ascii="Calibri Light" w:hAnsi="Calibri Light" w:cs="Calibri Light"/>
          <w:sz w:val="24"/>
          <w:szCs w:val="24"/>
        </w:rPr>
        <w:t>A</w:t>
      </w:r>
      <w:r w:rsidR="001850A6" w:rsidRPr="009756EC">
        <w:rPr>
          <w:rFonts w:ascii="Calibri Light" w:hAnsi="Calibri Light" w:cs="Calibri Light"/>
          <w:sz w:val="24"/>
          <w:szCs w:val="24"/>
        </w:rPr>
        <w:t xml:space="preserve">dresseliste </w:t>
      </w:r>
      <w:r w:rsidR="008E6960">
        <w:rPr>
          <w:rFonts w:ascii="Calibri Light" w:hAnsi="Calibri Light" w:cs="Calibri Light"/>
          <w:sz w:val="24"/>
          <w:szCs w:val="24"/>
        </w:rPr>
        <w:t>over</w:t>
      </w:r>
      <w:r w:rsidR="001850A6" w:rsidRPr="009756EC">
        <w:rPr>
          <w:rFonts w:ascii="Calibri Light" w:hAnsi="Calibri Light" w:cs="Calibri Light"/>
          <w:sz w:val="24"/>
          <w:szCs w:val="24"/>
        </w:rPr>
        <w:t xml:space="preserve"> </w:t>
      </w:r>
      <w:r w:rsidR="0087190E" w:rsidRPr="009756EC">
        <w:rPr>
          <w:rFonts w:ascii="Calibri Light" w:hAnsi="Calibri Light" w:cs="Calibri Light"/>
          <w:sz w:val="24"/>
          <w:szCs w:val="24"/>
        </w:rPr>
        <w:t>B</w:t>
      </w:r>
      <w:r w:rsidR="001850A6" w:rsidRPr="009756EC">
        <w:rPr>
          <w:rFonts w:ascii="Calibri Light" w:hAnsi="Calibri Light" w:cs="Calibri Light"/>
          <w:sz w:val="24"/>
          <w:szCs w:val="24"/>
        </w:rPr>
        <w:t>lodcentre</w:t>
      </w:r>
      <w:r w:rsidR="008E6960">
        <w:rPr>
          <w:rFonts w:ascii="Calibri Light" w:hAnsi="Calibri Light" w:cs="Calibri Light"/>
          <w:sz w:val="24"/>
          <w:szCs w:val="24"/>
        </w:rPr>
        <w:t>/afhentningssteder</w:t>
      </w:r>
      <w:r w:rsidR="001850A6" w:rsidRPr="009756EC">
        <w:rPr>
          <w:rFonts w:ascii="Calibri Light" w:hAnsi="Calibri Light" w:cs="Calibri Light"/>
          <w:sz w:val="24"/>
          <w:szCs w:val="24"/>
        </w:rPr>
        <w:t xml:space="preserve"> og hyppighed i afhentning af </w:t>
      </w:r>
      <w:r w:rsidR="004A2763">
        <w:rPr>
          <w:rFonts w:ascii="Calibri Light" w:hAnsi="Calibri Light" w:cs="Calibri Light"/>
          <w:sz w:val="24"/>
          <w:szCs w:val="24"/>
        </w:rPr>
        <w:t>p</w:t>
      </w:r>
      <w:r w:rsidR="001850A6" w:rsidRPr="009756EC">
        <w:rPr>
          <w:rFonts w:ascii="Calibri Light" w:hAnsi="Calibri Light" w:cs="Calibri Light"/>
          <w:sz w:val="24"/>
          <w:szCs w:val="24"/>
        </w:rPr>
        <w:t>lasma). Alle</w:t>
      </w:r>
      <w:r w:rsidR="001951AF" w:rsidRPr="009756EC">
        <w:rPr>
          <w:rFonts w:ascii="Calibri Light" w:hAnsi="Calibri Light" w:cs="Calibri Light"/>
          <w:sz w:val="24"/>
          <w:szCs w:val="24"/>
        </w:rPr>
        <w:t xml:space="preserve"> </w:t>
      </w:r>
      <w:r w:rsidR="0087190E" w:rsidRPr="009756EC">
        <w:rPr>
          <w:rFonts w:ascii="Calibri Light" w:hAnsi="Calibri Light" w:cs="Calibri Light"/>
          <w:sz w:val="24"/>
          <w:szCs w:val="24"/>
        </w:rPr>
        <w:t>B</w:t>
      </w:r>
      <w:r w:rsidR="00363414" w:rsidRPr="009756EC">
        <w:rPr>
          <w:rFonts w:ascii="Calibri Light" w:hAnsi="Calibri Light" w:cs="Calibri Light"/>
          <w:sz w:val="24"/>
          <w:szCs w:val="24"/>
        </w:rPr>
        <w:t>lodcentre</w:t>
      </w:r>
      <w:r w:rsidRPr="009756EC">
        <w:rPr>
          <w:rFonts w:ascii="Calibri Light" w:hAnsi="Calibri Light" w:cs="Calibri Light"/>
          <w:sz w:val="24"/>
          <w:szCs w:val="24"/>
        </w:rPr>
        <w:t xml:space="preserve"> </w:t>
      </w:r>
      <w:r w:rsidR="001850A6" w:rsidRPr="009756EC">
        <w:rPr>
          <w:rFonts w:ascii="Calibri Light" w:hAnsi="Calibri Light" w:cs="Calibri Light"/>
          <w:sz w:val="24"/>
          <w:szCs w:val="24"/>
        </w:rPr>
        <w:t>har et</w:t>
      </w:r>
      <w:r w:rsidR="00E43E62" w:rsidRPr="009756EC">
        <w:rPr>
          <w:rFonts w:ascii="Calibri Light" w:hAnsi="Calibri Light" w:cs="Calibri Light"/>
          <w:sz w:val="24"/>
          <w:szCs w:val="24"/>
        </w:rPr>
        <w:t xml:space="preserve"> </w:t>
      </w:r>
      <w:r w:rsidR="001850A6" w:rsidRPr="009756EC">
        <w:rPr>
          <w:rFonts w:ascii="Calibri Light" w:hAnsi="Calibri Light" w:cs="Calibri Light"/>
          <w:sz w:val="24"/>
          <w:szCs w:val="24"/>
        </w:rPr>
        <w:t>kvalitet</w:t>
      </w:r>
      <w:r w:rsidR="00E43E62" w:rsidRPr="009756EC">
        <w:rPr>
          <w:rFonts w:ascii="Calibri Light" w:hAnsi="Calibri Light" w:cs="Calibri Light"/>
          <w:sz w:val="24"/>
          <w:szCs w:val="24"/>
        </w:rPr>
        <w:t>s</w:t>
      </w:r>
      <w:r w:rsidR="001850A6" w:rsidRPr="009756EC">
        <w:rPr>
          <w:rFonts w:ascii="Calibri Light" w:hAnsi="Calibri Light" w:cs="Calibri Light"/>
          <w:sz w:val="24"/>
          <w:szCs w:val="24"/>
        </w:rPr>
        <w:t>s</w:t>
      </w:r>
      <w:r w:rsidR="005D7778" w:rsidRPr="009756EC">
        <w:rPr>
          <w:rFonts w:ascii="Calibri Light" w:hAnsi="Calibri Light" w:cs="Calibri Light"/>
          <w:sz w:val="24"/>
          <w:szCs w:val="24"/>
        </w:rPr>
        <w:t>tyrings</w:t>
      </w:r>
      <w:r w:rsidR="001850A6" w:rsidRPr="009756EC">
        <w:rPr>
          <w:rFonts w:ascii="Calibri Light" w:hAnsi="Calibri Light" w:cs="Calibri Light"/>
          <w:sz w:val="24"/>
          <w:szCs w:val="24"/>
        </w:rPr>
        <w:t>system i henhold til</w:t>
      </w:r>
      <w:r w:rsidR="00C53186" w:rsidRPr="009756EC">
        <w:rPr>
          <w:rFonts w:ascii="Calibri Light" w:hAnsi="Calibri Light" w:cs="Calibri Light"/>
          <w:sz w:val="24"/>
          <w:szCs w:val="24"/>
        </w:rPr>
        <w:t xml:space="preserve"> den enhver tid</w:t>
      </w:r>
      <w:r w:rsidR="001850A6" w:rsidRPr="009756EC">
        <w:rPr>
          <w:rFonts w:ascii="Calibri Light" w:hAnsi="Calibri Light" w:cs="Calibri Light"/>
          <w:sz w:val="24"/>
          <w:szCs w:val="24"/>
        </w:rPr>
        <w:t xml:space="preserve"> gældende dansk lovgivning, p.t. de standarder og specifikationer, der fremgår af </w:t>
      </w:r>
      <w:r w:rsidR="00C36CC8" w:rsidRPr="009756EC">
        <w:rPr>
          <w:rFonts w:ascii="Calibri Light" w:hAnsi="Calibri Light" w:cs="Calibri Light"/>
          <w:sz w:val="24"/>
          <w:szCs w:val="24"/>
        </w:rPr>
        <w:t xml:space="preserve">den til hver tid gældende </w:t>
      </w:r>
      <w:r w:rsidR="001850A6" w:rsidRPr="009756EC">
        <w:rPr>
          <w:rFonts w:ascii="Calibri Light" w:hAnsi="Calibri Light" w:cs="Calibri Light"/>
          <w:sz w:val="24"/>
          <w:szCs w:val="24"/>
        </w:rPr>
        <w:t>Bekendtgørelse om kvalitets- og sikkerhedskrav til blodbankvirksomhed (Bekendtgørelse nr. 1230 af 8. december 2005).</w:t>
      </w:r>
    </w:p>
    <w:p w14:paraId="559FBA09" w14:textId="77777777" w:rsidR="001850A6" w:rsidRPr="009756EC" w:rsidRDefault="001850A6" w:rsidP="00A44D04">
      <w:pPr>
        <w:rPr>
          <w:rFonts w:ascii="Calibri Light" w:hAnsi="Calibri Light" w:cs="Calibri Light"/>
          <w:sz w:val="24"/>
          <w:szCs w:val="24"/>
        </w:rPr>
      </w:pPr>
    </w:p>
    <w:p w14:paraId="6BB0DCC9" w14:textId="010D9AFB" w:rsidR="001850A6" w:rsidRPr="00167897" w:rsidRDefault="001850A6" w:rsidP="00A44D04">
      <w:pPr>
        <w:rPr>
          <w:rFonts w:ascii="Calibri Light" w:hAnsi="Calibri Light" w:cs="Calibri Light"/>
          <w:sz w:val="24"/>
          <w:szCs w:val="24"/>
        </w:rPr>
      </w:pPr>
      <w:r w:rsidRPr="009756EC">
        <w:rPr>
          <w:rFonts w:ascii="Calibri Light" w:hAnsi="Calibri Light" w:cs="Calibri Light"/>
          <w:sz w:val="24"/>
          <w:szCs w:val="24"/>
        </w:rPr>
        <w:t xml:space="preserve">Afhentning af </w:t>
      </w:r>
      <w:r w:rsidR="004A2763">
        <w:rPr>
          <w:rFonts w:ascii="Calibri Light" w:hAnsi="Calibri Light" w:cs="Calibri Light"/>
          <w:sz w:val="24"/>
          <w:szCs w:val="24"/>
        </w:rPr>
        <w:t>p</w:t>
      </w:r>
      <w:r w:rsidRPr="00167897">
        <w:rPr>
          <w:rFonts w:ascii="Calibri Light" w:hAnsi="Calibri Light" w:cs="Calibri Light"/>
          <w:sz w:val="24"/>
          <w:szCs w:val="24"/>
        </w:rPr>
        <w:t xml:space="preserve">lasma skal ske i overensstemmelse med </w:t>
      </w:r>
      <w:r w:rsidR="00D12D7D" w:rsidRPr="00167897">
        <w:rPr>
          <w:rFonts w:ascii="Calibri Light" w:hAnsi="Calibri Light" w:cs="Calibri Light"/>
          <w:sz w:val="24"/>
          <w:szCs w:val="24"/>
        </w:rPr>
        <w:t>Plasmaaftageren</w:t>
      </w:r>
      <w:r w:rsidRPr="00167897">
        <w:rPr>
          <w:rFonts w:ascii="Calibri Light" w:hAnsi="Calibri Light" w:cs="Calibri Light"/>
          <w:sz w:val="24"/>
          <w:szCs w:val="24"/>
        </w:rPr>
        <w:t>s kvalitets</w:t>
      </w:r>
      <w:r w:rsidR="005D7778" w:rsidRPr="00167897">
        <w:rPr>
          <w:rFonts w:ascii="Calibri Light" w:hAnsi="Calibri Light" w:cs="Calibri Light"/>
          <w:sz w:val="24"/>
          <w:szCs w:val="24"/>
        </w:rPr>
        <w:t>styrings</w:t>
      </w:r>
      <w:r w:rsidRPr="00167897">
        <w:rPr>
          <w:rFonts w:ascii="Calibri Light" w:hAnsi="Calibri Light" w:cs="Calibri Light"/>
          <w:sz w:val="24"/>
          <w:szCs w:val="24"/>
        </w:rPr>
        <w:t xml:space="preserve">system, jf. </w:t>
      </w:r>
      <w:r w:rsidR="009D37E3" w:rsidRPr="00167897">
        <w:rPr>
          <w:rFonts w:ascii="Calibri Light" w:hAnsi="Calibri Light" w:cs="Calibri Light"/>
          <w:sz w:val="24"/>
          <w:szCs w:val="24"/>
        </w:rPr>
        <w:t>Aftalens</w:t>
      </w:r>
      <w:r w:rsidRPr="00167897">
        <w:rPr>
          <w:rFonts w:ascii="Calibri Light" w:hAnsi="Calibri Light" w:cs="Calibri Light"/>
          <w:sz w:val="24"/>
          <w:szCs w:val="24"/>
        </w:rPr>
        <w:t xml:space="preserve"> punkt 3.2. </w:t>
      </w:r>
    </w:p>
    <w:p w14:paraId="7B12EBF9" w14:textId="77777777" w:rsidR="001850A6" w:rsidRPr="00167897" w:rsidRDefault="001850A6" w:rsidP="00A44D04">
      <w:pPr>
        <w:rPr>
          <w:rFonts w:ascii="Calibri Light" w:hAnsi="Calibri Light" w:cs="Calibri Light"/>
          <w:sz w:val="24"/>
          <w:szCs w:val="24"/>
        </w:rPr>
      </w:pPr>
    </w:p>
    <w:p w14:paraId="1FF3B176" w14:textId="6D74DC2B" w:rsidR="001850A6" w:rsidRPr="009756EC" w:rsidRDefault="00D12D7D" w:rsidP="00A44D04">
      <w:pPr>
        <w:rPr>
          <w:rFonts w:ascii="Calibri Light" w:hAnsi="Calibri Light" w:cs="Calibri Light"/>
          <w:sz w:val="24"/>
          <w:szCs w:val="24"/>
        </w:rPr>
      </w:pPr>
      <w:r>
        <w:rPr>
          <w:rFonts w:ascii="Calibri Light" w:hAnsi="Calibri Light" w:cs="Calibri Light"/>
          <w:sz w:val="24"/>
          <w:szCs w:val="24"/>
        </w:rPr>
        <w:t>Plasmaaftageren</w:t>
      </w:r>
      <w:r w:rsidR="001850A6" w:rsidRPr="009756EC">
        <w:rPr>
          <w:rFonts w:ascii="Calibri Light" w:hAnsi="Calibri Light" w:cs="Calibri Light"/>
          <w:sz w:val="24"/>
          <w:szCs w:val="24"/>
        </w:rPr>
        <w:t xml:space="preserve"> kan i</w:t>
      </w:r>
      <w:r w:rsidR="005D7778" w:rsidRPr="009756EC">
        <w:rPr>
          <w:rFonts w:ascii="Calibri Light" w:hAnsi="Calibri Light" w:cs="Calibri Light"/>
          <w:sz w:val="24"/>
          <w:szCs w:val="24"/>
        </w:rPr>
        <w:t>kke stille yderligere krav til B</w:t>
      </w:r>
      <w:r w:rsidR="001850A6" w:rsidRPr="009756EC">
        <w:rPr>
          <w:rFonts w:ascii="Calibri Light" w:hAnsi="Calibri Light" w:cs="Calibri Light"/>
          <w:sz w:val="24"/>
          <w:szCs w:val="24"/>
        </w:rPr>
        <w:t>lodcentrenes kvalitets</w:t>
      </w:r>
      <w:r w:rsidR="005D7778" w:rsidRPr="009756EC">
        <w:rPr>
          <w:rFonts w:ascii="Calibri Light" w:hAnsi="Calibri Light" w:cs="Calibri Light"/>
          <w:sz w:val="24"/>
          <w:szCs w:val="24"/>
        </w:rPr>
        <w:t>styrings</w:t>
      </w:r>
      <w:r w:rsidR="001850A6" w:rsidRPr="009756EC">
        <w:rPr>
          <w:rFonts w:ascii="Calibri Light" w:hAnsi="Calibri Light" w:cs="Calibri Light"/>
          <w:sz w:val="24"/>
          <w:szCs w:val="24"/>
        </w:rPr>
        <w:t xml:space="preserve">system end de krav, der følger af gældende dansk lovgivning. </w:t>
      </w:r>
    </w:p>
    <w:p w14:paraId="62EBB509" w14:textId="77777777" w:rsidR="001850A6" w:rsidRPr="009756EC" w:rsidRDefault="001850A6" w:rsidP="00A44D04">
      <w:pPr>
        <w:rPr>
          <w:rFonts w:ascii="Calibri Light" w:hAnsi="Calibri Light" w:cs="Calibri Light"/>
          <w:sz w:val="24"/>
          <w:szCs w:val="24"/>
        </w:rPr>
      </w:pPr>
    </w:p>
    <w:p w14:paraId="078D0AD1" w14:textId="1C279CB7" w:rsidR="001850A6" w:rsidRPr="009756EC" w:rsidRDefault="001850A6" w:rsidP="00A44D04">
      <w:pPr>
        <w:rPr>
          <w:rFonts w:ascii="Calibri Light" w:hAnsi="Calibri Light" w:cs="Calibri Light"/>
          <w:sz w:val="24"/>
          <w:szCs w:val="24"/>
        </w:rPr>
      </w:pPr>
      <w:r w:rsidRPr="009756EC">
        <w:rPr>
          <w:rFonts w:ascii="Calibri Light" w:hAnsi="Calibri Light" w:cs="Calibri Light"/>
          <w:sz w:val="24"/>
          <w:szCs w:val="24"/>
        </w:rPr>
        <w:t xml:space="preserve">Det påhviler </w:t>
      </w:r>
      <w:r w:rsidR="00D12D7D">
        <w:rPr>
          <w:rFonts w:ascii="Calibri Light" w:hAnsi="Calibri Light" w:cs="Calibri Light"/>
          <w:sz w:val="24"/>
          <w:szCs w:val="24"/>
        </w:rPr>
        <w:t>Plasmaaftageren</w:t>
      </w:r>
      <w:r w:rsidRPr="009756EC">
        <w:rPr>
          <w:rFonts w:ascii="Calibri Light" w:hAnsi="Calibri Light" w:cs="Calibri Light"/>
          <w:sz w:val="24"/>
          <w:szCs w:val="24"/>
        </w:rPr>
        <w:t xml:space="preserve"> at forestå den fornødne implementering af kvalitetss</w:t>
      </w:r>
      <w:r w:rsidR="005D7778" w:rsidRPr="009756EC">
        <w:rPr>
          <w:rFonts w:ascii="Calibri Light" w:hAnsi="Calibri Light" w:cs="Calibri Light"/>
          <w:sz w:val="24"/>
          <w:szCs w:val="24"/>
        </w:rPr>
        <w:t>tyrings</w:t>
      </w:r>
      <w:r w:rsidRPr="009756EC">
        <w:rPr>
          <w:rFonts w:ascii="Calibri Light" w:hAnsi="Calibri Light" w:cs="Calibri Light"/>
          <w:sz w:val="24"/>
          <w:szCs w:val="24"/>
        </w:rPr>
        <w:t>system</w:t>
      </w:r>
      <w:r w:rsidR="00A03696" w:rsidRPr="009756EC">
        <w:rPr>
          <w:rFonts w:ascii="Calibri Light" w:hAnsi="Calibri Light" w:cs="Calibri Light"/>
          <w:sz w:val="24"/>
          <w:szCs w:val="24"/>
        </w:rPr>
        <w:t>et</w:t>
      </w:r>
      <w:r w:rsidRPr="009756EC">
        <w:rPr>
          <w:rFonts w:ascii="Calibri Light" w:hAnsi="Calibri Light" w:cs="Calibri Light"/>
          <w:sz w:val="24"/>
          <w:szCs w:val="24"/>
        </w:rPr>
        <w:t xml:space="preserve"> under hensyntagen til de n</w:t>
      </w:r>
      <w:r w:rsidR="005D7778" w:rsidRPr="009756EC">
        <w:rPr>
          <w:rFonts w:ascii="Calibri Light" w:hAnsi="Calibri Light" w:cs="Calibri Light"/>
          <w:sz w:val="24"/>
          <w:szCs w:val="24"/>
        </w:rPr>
        <w:t>edenfor anførte oplysninger om B</w:t>
      </w:r>
      <w:r w:rsidRPr="009756EC">
        <w:rPr>
          <w:rFonts w:ascii="Calibri Light" w:hAnsi="Calibri Light" w:cs="Calibri Light"/>
          <w:sz w:val="24"/>
          <w:szCs w:val="24"/>
        </w:rPr>
        <w:t xml:space="preserve">lodcentrenes it-systemer og formater for dataoplysninger. I det omfang det måtte være nødvendigt at foretage ændringer i </w:t>
      </w:r>
      <w:r w:rsidR="004C51A4" w:rsidRPr="009756EC">
        <w:rPr>
          <w:rFonts w:ascii="Calibri Light" w:hAnsi="Calibri Light" w:cs="Calibri Light"/>
          <w:sz w:val="24"/>
          <w:szCs w:val="24"/>
        </w:rPr>
        <w:t>B</w:t>
      </w:r>
      <w:r w:rsidRPr="009756EC">
        <w:rPr>
          <w:rFonts w:ascii="Calibri Light" w:hAnsi="Calibri Light" w:cs="Calibri Light"/>
          <w:sz w:val="24"/>
          <w:szCs w:val="24"/>
        </w:rPr>
        <w:t xml:space="preserve">lodcentrenes it-systemer for at sikre den fornødne interface mellem Blodcentret og </w:t>
      </w:r>
      <w:r w:rsidR="00D12D7D">
        <w:rPr>
          <w:rFonts w:ascii="Calibri Light" w:hAnsi="Calibri Light" w:cs="Calibri Light"/>
          <w:sz w:val="24"/>
          <w:szCs w:val="24"/>
        </w:rPr>
        <w:t>Plasmaaftageren</w:t>
      </w:r>
      <w:r w:rsidRPr="009756EC">
        <w:rPr>
          <w:rFonts w:ascii="Calibri Light" w:hAnsi="Calibri Light" w:cs="Calibri Light"/>
          <w:sz w:val="24"/>
          <w:szCs w:val="24"/>
        </w:rPr>
        <w:t>s kvalitet</w:t>
      </w:r>
      <w:r w:rsidR="00E43E62" w:rsidRPr="009756EC">
        <w:rPr>
          <w:rFonts w:ascii="Calibri Light" w:hAnsi="Calibri Light" w:cs="Calibri Light"/>
          <w:sz w:val="24"/>
          <w:szCs w:val="24"/>
        </w:rPr>
        <w:t>s</w:t>
      </w:r>
      <w:r w:rsidRPr="009756EC">
        <w:rPr>
          <w:rFonts w:ascii="Calibri Light" w:hAnsi="Calibri Light" w:cs="Calibri Light"/>
          <w:sz w:val="24"/>
          <w:szCs w:val="24"/>
        </w:rPr>
        <w:t>s</w:t>
      </w:r>
      <w:r w:rsidR="005D7778" w:rsidRPr="009756EC">
        <w:rPr>
          <w:rFonts w:ascii="Calibri Light" w:hAnsi="Calibri Light" w:cs="Calibri Light"/>
          <w:sz w:val="24"/>
          <w:szCs w:val="24"/>
        </w:rPr>
        <w:t>tyrings</w:t>
      </w:r>
      <w:r w:rsidRPr="009756EC">
        <w:rPr>
          <w:rFonts w:ascii="Calibri Light" w:hAnsi="Calibri Light" w:cs="Calibri Light"/>
          <w:sz w:val="24"/>
          <w:szCs w:val="24"/>
        </w:rPr>
        <w:t xml:space="preserve">system, skal </w:t>
      </w:r>
      <w:r w:rsidR="00D12D7D">
        <w:rPr>
          <w:rFonts w:ascii="Calibri Light" w:hAnsi="Calibri Light" w:cs="Calibri Light"/>
          <w:sz w:val="24"/>
          <w:szCs w:val="24"/>
        </w:rPr>
        <w:t>Plasmaaftageren</w:t>
      </w:r>
      <w:r w:rsidRPr="009756EC">
        <w:rPr>
          <w:rFonts w:ascii="Calibri Light" w:hAnsi="Calibri Light" w:cs="Calibri Light"/>
          <w:sz w:val="24"/>
          <w:szCs w:val="24"/>
        </w:rPr>
        <w:t xml:space="preserve"> afholde omkostningerne hertil.  </w:t>
      </w:r>
    </w:p>
    <w:p w14:paraId="48E4A0A8" w14:textId="77777777" w:rsidR="001850A6" w:rsidRPr="009756EC" w:rsidRDefault="001850A6" w:rsidP="00A44D04">
      <w:pPr>
        <w:rPr>
          <w:rFonts w:ascii="Calibri Light" w:hAnsi="Calibri Light" w:cs="Calibri Light"/>
          <w:sz w:val="24"/>
          <w:szCs w:val="24"/>
        </w:rPr>
      </w:pPr>
    </w:p>
    <w:p w14:paraId="05F437BC" w14:textId="7410F414" w:rsidR="001850A6" w:rsidRPr="009756EC" w:rsidRDefault="00D12D7D" w:rsidP="006A2BDD">
      <w:pPr>
        <w:tabs>
          <w:tab w:val="left" w:pos="426"/>
        </w:tabs>
        <w:rPr>
          <w:rFonts w:ascii="Calibri Light" w:hAnsi="Calibri Light" w:cs="Calibri Light"/>
          <w:sz w:val="24"/>
          <w:szCs w:val="24"/>
        </w:rPr>
      </w:pPr>
      <w:r>
        <w:rPr>
          <w:rFonts w:ascii="Calibri Light" w:hAnsi="Calibri Light" w:cs="Calibri Light"/>
          <w:sz w:val="24"/>
          <w:szCs w:val="24"/>
        </w:rPr>
        <w:lastRenderedPageBreak/>
        <w:t>Plasmaaftageren</w:t>
      </w:r>
      <w:r w:rsidR="001850A6" w:rsidRPr="009756EC">
        <w:rPr>
          <w:rFonts w:ascii="Calibri Light" w:hAnsi="Calibri Light" w:cs="Calibri Light"/>
          <w:sz w:val="24"/>
          <w:szCs w:val="24"/>
        </w:rPr>
        <w:t xml:space="preserve"> skal i perioden fra </w:t>
      </w:r>
      <w:r w:rsidR="00840BD2" w:rsidRPr="009756EC">
        <w:rPr>
          <w:rFonts w:ascii="Calibri Light" w:hAnsi="Calibri Light" w:cs="Calibri Light"/>
          <w:sz w:val="24"/>
          <w:szCs w:val="24"/>
        </w:rPr>
        <w:t>Aftalens</w:t>
      </w:r>
      <w:r w:rsidR="00673142" w:rsidRPr="009756EC">
        <w:rPr>
          <w:rFonts w:ascii="Calibri Light" w:hAnsi="Calibri Light" w:cs="Calibri Light"/>
          <w:sz w:val="24"/>
          <w:szCs w:val="24"/>
        </w:rPr>
        <w:t xml:space="preserve"> </w:t>
      </w:r>
      <w:r w:rsidR="00A03696" w:rsidRPr="009756EC">
        <w:rPr>
          <w:rFonts w:ascii="Calibri Light" w:hAnsi="Calibri Light" w:cs="Calibri Light"/>
          <w:sz w:val="24"/>
          <w:szCs w:val="24"/>
        </w:rPr>
        <w:t>underskrivelse</w:t>
      </w:r>
      <w:r w:rsidR="001850A6" w:rsidRPr="009756EC">
        <w:rPr>
          <w:rFonts w:ascii="Calibri Light" w:hAnsi="Calibri Light" w:cs="Calibri Light"/>
          <w:sz w:val="24"/>
          <w:szCs w:val="24"/>
        </w:rPr>
        <w:t xml:space="preserve"> forestå den fornødne forberedelse i relation til afhentning af </w:t>
      </w:r>
      <w:r w:rsidR="002F1401">
        <w:rPr>
          <w:rFonts w:ascii="Calibri Light" w:hAnsi="Calibri Light" w:cs="Calibri Light"/>
          <w:sz w:val="24"/>
          <w:szCs w:val="24"/>
        </w:rPr>
        <w:t>p</w:t>
      </w:r>
      <w:r w:rsidR="001850A6" w:rsidRPr="009756EC">
        <w:rPr>
          <w:rFonts w:ascii="Calibri Light" w:hAnsi="Calibri Light" w:cs="Calibri Light"/>
          <w:sz w:val="24"/>
          <w:szCs w:val="24"/>
        </w:rPr>
        <w:t xml:space="preserve">lasma. </w:t>
      </w:r>
      <w:r>
        <w:rPr>
          <w:rFonts w:ascii="Calibri Light" w:hAnsi="Calibri Light" w:cs="Calibri Light"/>
          <w:sz w:val="24"/>
          <w:szCs w:val="24"/>
        </w:rPr>
        <w:t>Plasmaaftageren</w:t>
      </w:r>
      <w:r w:rsidR="001850A6" w:rsidRPr="009756EC">
        <w:rPr>
          <w:rFonts w:ascii="Calibri Light" w:hAnsi="Calibri Light" w:cs="Calibri Light"/>
          <w:sz w:val="24"/>
          <w:szCs w:val="24"/>
        </w:rPr>
        <w:t xml:space="preserve"> skal forestå implementering af </w:t>
      </w:r>
      <w:r>
        <w:rPr>
          <w:rFonts w:ascii="Calibri Light" w:hAnsi="Calibri Light" w:cs="Calibri Light"/>
          <w:sz w:val="24"/>
          <w:szCs w:val="24"/>
        </w:rPr>
        <w:t>Plasmaaftageren</w:t>
      </w:r>
      <w:r w:rsidR="001850A6" w:rsidRPr="009756EC">
        <w:rPr>
          <w:rFonts w:ascii="Calibri Light" w:hAnsi="Calibri Light" w:cs="Calibri Light"/>
          <w:sz w:val="24"/>
          <w:szCs w:val="24"/>
        </w:rPr>
        <w:t>s kvalitetss</w:t>
      </w:r>
      <w:r w:rsidR="005D7778" w:rsidRPr="009756EC">
        <w:rPr>
          <w:rFonts w:ascii="Calibri Light" w:hAnsi="Calibri Light" w:cs="Calibri Light"/>
          <w:sz w:val="24"/>
          <w:szCs w:val="24"/>
        </w:rPr>
        <w:t>tyrings</w:t>
      </w:r>
      <w:r w:rsidR="001850A6" w:rsidRPr="009756EC">
        <w:rPr>
          <w:rFonts w:ascii="Calibri Light" w:hAnsi="Calibri Light" w:cs="Calibri Light"/>
          <w:sz w:val="24"/>
          <w:szCs w:val="24"/>
        </w:rPr>
        <w:t>system, herunder</w:t>
      </w:r>
      <w:r>
        <w:rPr>
          <w:rFonts w:ascii="Calibri Light" w:hAnsi="Calibri Light" w:cs="Calibri Light"/>
          <w:sz w:val="24"/>
          <w:szCs w:val="24"/>
        </w:rPr>
        <w:t xml:space="preserve"> bidrage til at</w:t>
      </w:r>
      <w:r w:rsidR="001850A6" w:rsidRPr="009756EC">
        <w:rPr>
          <w:rFonts w:ascii="Calibri Light" w:hAnsi="Calibri Light" w:cs="Calibri Light"/>
          <w:sz w:val="24"/>
          <w:szCs w:val="24"/>
        </w:rPr>
        <w:t xml:space="preserve"> etablere det fornødne interface mellem Blodcentret og </w:t>
      </w:r>
      <w:r>
        <w:rPr>
          <w:rFonts w:ascii="Calibri Light" w:hAnsi="Calibri Light" w:cs="Calibri Light"/>
          <w:sz w:val="24"/>
          <w:szCs w:val="24"/>
        </w:rPr>
        <w:t>Plasmaaftageren</w:t>
      </w:r>
      <w:r w:rsidR="001850A6" w:rsidRPr="009756EC">
        <w:rPr>
          <w:rFonts w:ascii="Calibri Light" w:hAnsi="Calibri Light" w:cs="Calibri Light"/>
          <w:sz w:val="24"/>
          <w:szCs w:val="24"/>
        </w:rPr>
        <w:t>s kvalitets</w:t>
      </w:r>
      <w:r w:rsidR="00A8333F" w:rsidRPr="009756EC">
        <w:rPr>
          <w:rFonts w:ascii="Calibri Light" w:hAnsi="Calibri Light" w:cs="Calibri Light"/>
          <w:sz w:val="24"/>
          <w:szCs w:val="24"/>
        </w:rPr>
        <w:t>s</w:t>
      </w:r>
      <w:r w:rsidR="005D7778" w:rsidRPr="009756EC">
        <w:rPr>
          <w:rFonts w:ascii="Calibri Light" w:hAnsi="Calibri Light" w:cs="Calibri Light"/>
          <w:sz w:val="24"/>
          <w:szCs w:val="24"/>
        </w:rPr>
        <w:t>tyrings</w:t>
      </w:r>
      <w:r w:rsidR="001850A6" w:rsidRPr="009756EC">
        <w:rPr>
          <w:rFonts w:ascii="Calibri Light" w:hAnsi="Calibri Light" w:cs="Calibri Light"/>
          <w:sz w:val="24"/>
          <w:szCs w:val="24"/>
        </w:rPr>
        <w:t xml:space="preserve">system, således at der kan ske den fornødne formidling af informationer og data i relation til </w:t>
      </w:r>
      <w:r w:rsidR="0087190E" w:rsidRPr="009756EC">
        <w:rPr>
          <w:rFonts w:ascii="Calibri Light" w:hAnsi="Calibri Light" w:cs="Calibri Light"/>
          <w:sz w:val="24"/>
          <w:szCs w:val="24"/>
        </w:rPr>
        <w:t xml:space="preserve">afhentningen af </w:t>
      </w:r>
      <w:r w:rsidR="004A2763">
        <w:rPr>
          <w:rFonts w:ascii="Calibri Light" w:hAnsi="Calibri Light" w:cs="Calibri Light"/>
          <w:sz w:val="24"/>
          <w:szCs w:val="24"/>
        </w:rPr>
        <w:t>p</w:t>
      </w:r>
      <w:r w:rsidR="001850A6" w:rsidRPr="009756EC">
        <w:rPr>
          <w:rFonts w:ascii="Calibri Light" w:hAnsi="Calibri Light" w:cs="Calibri Light"/>
          <w:sz w:val="24"/>
          <w:szCs w:val="24"/>
        </w:rPr>
        <w:t>lasma.</w:t>
      </w:r>
    </w:p>
    <w:p w14:paraId="050ACD97" w14:textId="77777777" w:rsidR="001850A6" w:rsidRPr="009756EC" w:rsidRDefault="001850A6" w:rsidP="006A2BDD">
      <w:pPr>
        <w:tabs>
          <w:tab w:val="left" w:pos="426"/>
        </w:tabs>
        <w:rPr>
          <w:rFonts w:ascii="Calibri Light" w:hAnsi="Calibri Light" w:cs="Calibri Light"/>
          <w:sz w:val="24"/>
          <w:szCs w:val="24"/>
        </w:rPr>
      </w:pPr>
      <w:r w:rsidRPr="009756EC">
        <w:rPr>
          <w:rFonts w:ascii="Calibri Light" w:hAnsi="Calibri Light" w:cs="Calibri Light"/>
          <w:sz w:val="24"/>
          <w:szCs w:val="24"/>
        </w:rPr>
        <w:t xml:space="preserve"> </w:t>
      </w:r>
    </w:p>
    <w:p w14:paraId="0A7DC65E" w14:textId="4A7DA489" w:rsidR="001850A6" w:rsidRPr="009756EC" w:rsidRDefault="00D12D7D" w:rsidP="006A2BDD">
      <w:pPr>
        <w:tabs>
          <w:tab w:val="left" w:pos="426"/>
        </w:tabs>
        <w:rPr>
          <w:rFonts w:ascii="Calibri Light" w:hAnsi="Calibri Light" w:cs="Calibri Light"/>
          <w:sz w:val="24"/>
          <w:szCs w:val="24"/>
        </w:rPr>
      </w:pPr>
      <w:r>
        <w:rPr>
          <w:rFonts w:ascii="Calibri Light" w:hAnsi="Calibri Light" w:cs="Calibri Light"/>
          <w:sz w:val="24"/>
          <w:szCs w:val="24"/>
        </w:rPr>
        <w:t>Plasmaaftageren</w:t>
      </w:r>
      <w:r w:rsidR="001850A6" w:rsidRPr="009756EC">
        <w:rPr>
          <w:rFonts w:ascii="Calibri Light" w:hAnsi="Calibri Light" w:cs="Calibri Light"/>
          <w:sz w:val="24"/>
          <w:szCs w:val="24"/>
        </w:rPr>
        <w:t xml:space="preserve"> skal i fornødent omfang samarbejde med </w:t>
      </w:r>
      <w:r w:rsidR="00A8333F" w:rsidRPr="009756EC">
        <w:rPr>
          <w:rFonts w:ascii="Calibri Light" w:hAnsi="Calibri Light" w:cs="Calibri Light"/>
          <w:sz w:val="24"/>
          <w:szCs w:val="24"/>
        </w:rPr>
        <w:t>B</w:t>
      </w:r>
      <w:r w:rsidR="001850A6" w:rsidRPr="009756EC">
        <w:rPr>
          <w:rFonts w:ascii="Calibri Light" w:hAnsi="Calibri Light" w:cs="Calibri Light"/>
          <w:sz w:val="24"/>
          <w:szCs w:val="24"/>
        </w:rPr>
        <w:t xml:space="preserve">lodcentrene, herunder bistå i forbindelse med </w:t>
      </w:r>
      <w:r w:rsidR="00A8333F" w:rsidRPr="009756EC">
        <w:rPr>
          <w:rFonts w:ascii="Calibri Light" w:hAnsi="Calibri Light" w:cs="Calibri Light"/>
          <w:sz w:val="24"/>
          <w:szCs w:val="24"/>
        </w:rPr>
        <w:t>B</w:t>
      </w:r>
      <w:r w:rsidR="001850A6" w:rsidRPr="009756EC">
        <w:rPr>
          <w:rFonts w:ascii="Calibri Light" w:hAnsi="Calibri Light" w:cs="Calibri Light"/>
          <w:sz w:val="24"/>
          <w:szCs w:val="24"/>
        </w:rPr>
        <w:t xml:space="preserve">lodcentrenes validering af </w:t>
      </w:r>
      <w:r w:rsidR="008D087F">
        <w:rPr>
          <w:rFonts w:ascii="Calibri Light" w:hAnsi="Calibri Light" w:cs="Calibri Light"/>
          <w:sz w:val="24"/>
          <w:szCs w:val="24"/>
        </w:rPr>
        <w:t xml:space="preserve">interfacet mellem </w:t>
      </w:r>
      <w:r w:rsidR="001850A6" w:rsidRPr="009756EC">
        <w:rPr>
          <w:rFonts w:ascii="Calibri Light" w:hAnsi="Calibri Light" w:cs="Calibri Light"/>
          <w:sz w:val="24"/>
          <w:szCs w:val="24"/>
        </w:rPr>
        <w:t>kvalitetss</w:t>
      </w:r>
      <w:r w:rsidR="00675701" w:rsidRPr="009756EC">
        <w:rPr>
          <w:rFonts w:ascii="Calibri Light" w:hAnsi="Calibri Light" w:cs="Calibri Light"/>
          <w:sz w:val="24"/>
          <w:szCs w:val="24"/>
        </w:rPr>
        <w:t>tyrings</w:t>
      </w:r>
      <w:r w:rsidR="001850A6" w:rsidRPr="009756EC">
        <w:rPr>
          <w:rFonts w:ascii="Calibri Light" w:hAnsi="Calibri Light" w:cs="Calibri Light"/>
          <w:sz w:val="24"/>
          <w:szCs w:val="24"/>
        </w:rPr>
        <w:t>systeme</w:t>
      </w:r>
      <w:r w:rsidR="008D087F">
        <w:rPr>
          <w:rFonts w:ascii="Calibri Light" w:hAnsi="Calibri Light" w:cs="Calibri Light"/>
          <w:sz w:val="24"/>
          <w:szCs w:val="24"/>
        </w:rPr>
        <w:t>rne</w:t>
      </w:r>
      <w:r w:rsidR="001850A6" w:rsidRPr="009756EC">
        <w:rPr>
          <w:rFonts w:ascii="Calibri Light" w:hAnsi="Calibri Light" w:cs="Calibri Light"/>
          <w:sz w:val="24"/>
          <w:szCs w:val="24"/>
        </w:rPr>
        <w:t>.</w:t>
      </w:r>
    </w:p>
    <w:p w14:paraId="162FB395" w14:textId="77777777" w:rsidR="001850A6" w:rsidRPr="009756EC" w:rsidRDefault="001850A6" w:rsidP="006A2BDD">
      <w:pPr>
        <w:tabs>
          <w:tab w:val="left" w:pos="426"/>
        </w:tabs>
        <w:rPr>
          <w:rFonts w:ascii="Calibri Light" w:hAnsi="Calibri Light" w:cs="Calibri Light"/>
          <w:sz w:val="24"/>
          <w:szCs w:val="24"/>
        </w:rPr>
      </w:pPr>
    </w:p>
    <w:p w14:paraId="3F090DC8" w14:textId="0836340E" w:rsidR="001850A6" w:rsidRPr="009756EC" w:rsidRDefault="00D12D7D" w:rsidP="006A2BDD">
      <w:pPr>
        <w:tabs>
          <w:tab w:val="left" w:pos="426"/>
        </w:tabs>
        <w:rPr>
          <w:rFonts w:ascii="Calibri Light" w:hAnsi="Calibri Light" w:cs="Calibri Light"/>
          <w:sz w:val="24"/>
          <w:szCs w:val="24"/>
        </w:rPr>
      </w:pPr>
      <w:bookmarkStart w:id="1" w:name="_Hlk868193"/>
      <w:r>
        <w:rPr>
          <w:rFonts w:ascii="Calibri Light" w:hAnsi="Calibri Light" w:cs="Calibri Light"/>
          <w:sz w:val="24"/>
          <w:szCs w:val="24"/>
        </w:rPr>
        <w:t>Plasmaaftageren</w:t>
      </w:r>
      <w:r w:rsidR="001850A6" w:rsidRPr="009756EC">
        <w:rPr>
          <w:rFonts w:ascii="Calibri Light" w:hAnsi="Calibri Light" w:cs="Calibri Light"/>
          <w:sz w:val="24"/>
          <w:szCs w:val="24"/>
        </w:rPr>
        <w:t xml:space="preserve"> er ikke berettiget til vederlag for sine ydelse</w:t>
      </w:r>
      <w:r w:rsidR="00675701" w:rsidRPr="009756EC">
        <w:rPr>
          <w:rFonts w:ascii="Calibri Light" w:hAnsi="Calibri Light" w:cs="Calibri Light"/>
          <w:sz w:val="24"/>
          <w:szCs w:val="24"/>
        </w:rPr>
        <w:t xml:space="preserve">r i relation til </w:t>
      </w:r>
      <w:r w:rsidR="00794CD9">
        <w:rPr>
          <w:rFonts w:ascii="Calibri Light" w:hAnsi="Calibri Light" w:cs="Calibri Light"/>
          <w:sz w:val="24"/>
          <w:szCs w:val="24"/>
        </w:rPr>
        <w:t>implementering af interface</w:t>
      </w:r>
      <w:r w:rsidR="001850A6" w:rsidRPr="009756EC">
        <w:rPr>
          <w:rFonts w:ascii="Calibri Light" w:hAnsi="Calibri Light" w:cs="Calibri Light"/>
          <w:sz w:val="24"/>
          <w:szCs w:val="24"/>
        </w:rPr>
        <w:t>.</w:t>
      </w:r>
    </w:p>
    <w:bookmarkEnd w:id="1"/>
    <w:p w14:paraId="59628367" w14:textId="77777777" w:rsidR="001850A6" w:rsidRPr="009756EC" w:rsidRDefault="001850A6" w:rsidP="006A2BDD">
      <w:pPr>
        <w:tabs>
          <w:tab w:val="left" w:pos="426"/>
        </w:tabs>
        <w:rPr>
          <w:rFonts w:ascii="Calibri Light" w:hAnsi="Calibri Light" w:cs="Calibri Light"/>
          <w:sz w:val="24"/>
          <w:szCs w:val="24"/>
        </w:rPr>
      </w:pPr>
    </w:p>
    <w:p w14:paraId="3357E6C7" w14:textId="3865424D" w:rsidR="001850A6" w:rsidRPr="009756EC" w:rsidRDefault="001850A6" w:rsidP="00E30927">
      <w:pPr>
        <w:tabs>
          <w:tab w:val="left" w:pos="426"/>
        </w:tabs>
        <w:rPr>
          <w:rFonts w:ascii="Calibri Light" w:hAnsi="Calibri Light" w:cs="Calibri Light"/>
          <w:sz w:val="24"/>
          <w:szCs w:val="24"/>
        </w:rPr>
      </w:pPr>
      <w:r w:rsidRPr="009756EC">
        <w:rPr>
          <w:rFonts w:ascii="Calibri Light" w:hAnsi="Calibri Light" w:cs="Calibri Light"/>
          <w:sz w:val="24"/>
          <w:szCs w:val="24"/>
        </w:rPr>
        <w:t>Implementeringsprocessen skal tilrettelæg</w:t>
      </w:r>
      <w:r w:rsidR="00A8333F" w:rsidRPr="009756EC">
        <w:rPr>
          <w:rFonts w:ascii="Calibri Light" w:hAnsi="Calibri Light" w:cs="Calibri Light"/>
          <w:sz w:val="24"/>
          <w:szCs w:val="24"/>
        </w:rPr>
        <w:t>ges og gennemføres således, at B</w:t>
      </w:r>
      <w:r w:rsidRPr="009756EC">
        <w:rPr>
          <w:rFonts w:ascii="Calibri Light" w:hAnsi="Calibri Light" w:cs="Calibri Light"/>
          <w:sz w:val="24"/>
          <w:szCs w:val="24"/>
        </w:rPr>
        <w:t>lodcentrene senest 1.</w:t>
      </w:r>
      <w:r w:rsidR="00565658" w:rsidRPr="009756EC">
        <w:rPr>
          <w:rFonts w:ascii="Calibri Light" w:hAnsi="Calibri Light" w:cs="Calibri Light"/>
          <w:sz w:val="24"/>
          <w:szCs w:val="24"/>
        </w:rPr>
        <w:t> </w:t>
      </w:r>
      <w:r w:rsidR="00877828" w:rsidRPr="009756EC">
        <w:rPr>
          <w:rFonts w:ascii="Calibri Light" w:hAnsi="Calibri Light" w:cs="Calibri Light"/>
          <w:sz w:val="24"/>
          <w:szCs w:val="24"/>
        </w:rPr>
        <w:t>januar</w:t>
      </w:r>
      <w:r w:rsidR="00840BD2" w:rsidRPr="009756EC">
        <w:rPr>
          <w:rFonts w:ascii="Calibri Light" w:hAnsi="Calibri Light" w:cs="Calibri Light"/>
          <w:sz w:val="24"/>
          <w:szCs w:val="24"/>
        </w:rPr>
        <w:t xml:space="preserve"> 2020</w:t>
      </w:r>
      <w:r w:rsidR="00491BB2" w:rsidRPr="009756EC">
        <w:rPr>
          <w:rFonts w:ascii="Calibri Light" w:hAnsi="Calibri Light" w:cs="Calibri Light"/>
          <w:sz w:val="24"/>
          <w:szCs w:val="24"/>
        </w:rPr>
        <w:t xml:space="preserve"> </w:t>
      </w:r>
      <w:r w:rsidRPr="009756EC">
        <w:rPr>
          <w:rFonts w:ascii="Calibri Light" w:hAnsi="Calibri Light" w:cs="Calibri Light"/>
          <w:sz w:val="24"/>
          <w:szCs w:val="24"/>
        </w:rPr>
        <w:t xml:space="preserve">kan påbegynde validering af </w:t>
      </w:r>
      <w:r w:rsidR="008D087F">
        <w:rPr>
          <w:rFonts w:ascii="Calibri Light" w:hAnsi="Calibri Light" w:cs="Calibri Light"/>
          <w:sz w:val="24"/>
          <w:szCs w:val="24"/>
        </w:rPr>
        <w:t xml:space="preserve">interfacet mellem </w:t>
      </w:r>
      <w:r w:rsidRPr="009756EC">
        <w:rPr>
          <w:rFonts w:ascii="Calibri Light" w:hAnsi="Calibri Light" w:cs="Calibri Light"/>
          <w:sz w:val="24"/>
          <w:szCs w:val="24"/>
        </w:rPr>
        <w:t>kvalitets</w:t>
      </w:r>
      <w:r w:rsidR="00A8333F" w:rsidRPr="009756EC">
        <w:rPr>
          <w:rFonts w:ascii="Calibri Light" w:hAnsi="Calibri Light" w:cs="Calibri Light"/>
          <w:sz w:val="24"/>
          <w:szCs w:val="24"/>
        </w:rPr>
        <w:t>s</w:t>
      </w:r>
      <w:r w:rsidR="00675701" w:rsidRPr="009756EC">
        <w:rPr>
          <w:rFonts w:ascii="Calibri Light" w:hAnsi="Calibri Light" w:cs="Calibri Light"/>
          <w:sz w:val="24"/>
          <w:szCs w:val="24"/>
        </w:rPr>
        <w:t>tyring</w:t>
      </w:r>
      <w:r w:rsidR="00A8333F" w:rsidRPr="009756EC">
        <w:rPr>
          <w:rFonts w:ascii="Calibri Light" w:hAnsi="Calibri Light" w:cs="Calibri Light"/>
          <w:sz w:val="24"/>
          <w:szCs w:val="24"/>
        </w:rPr>
        <w:t>s</w:t>
      </w:r>
      <w:r w:rsidRPr="009756EC">
        <w:rPr>
          <w:rFonts w:ascii="Calibri Light" w:hAnsi="Calibri Light" w:cs="Calibri Light"/>
          <w:sz w:val="24"/>
          <w:szCs w:val="24"/>
        </w:rPr>
        <w:t>systeme</w:t>
      </w:r>
      <w:r w:rsidR="008D087F">
        <w:rPr>
          <w:rFonts w:ascii="Calibri Light" w:hAnsi="Calibri Light" w:cs="Calibri Light"/>
          <w:sz w:val="24"/>
          <w:szCs w:val="24"/>
        </w:rPr>
        <w:t>rne</w:t>
      </w:r>
      <w:r w:rsidRPr="009756EC">
        <w:rPr>
          <w:rFonts w:ascii="Calibri Light" w:hAnsi="Calibri Light" w:cs="Calibri Light"/>
          <w:sz w:val="24"/>
          <w:szCs w:val="24"/>
        </w:rPr>
        <w:t>, implementering i instrukser og uddanne personale i</w:t>
      </w:r>
      <w:r w:rsidR="00A8333F" w:rsidRPr="009756EC">
        <w:rPr>
          <w:rFonts w:ascii="Calibri Light" w:hAnsi="Calibri Light" w:cs="Calibri Light"/>
          <w:sz w:val="24"/>
          <w:szCs w:val="24"/>
        </w:rPr>
        <w:t xml:space="preserve"> de nye procedurer, således at B</w:t>
      </w:r>
      <w:r w:rsidRPr="009756EC">
        <w:rPr>
          <w:rFonts w:ascii="Calibri Light" w:hAnsi="Calibri Light" w:cs="Calibri Light"/>
          <w:sz w:val="24"/>
          <w:szCs w:val="24"/>
        </w:rPr>
        <w:t>lodcentrene</w:t>
      </w:r>
      <w:r w:rsidR="00675701" w:rsidRPr="009756EC">
        <w:rPr>
          <w:rFonts w:ascii="Calibri Light" w:hAnsi="Calibri Light" w:cs="Calibri Light"/>
          <w:sz w:val="24"/>
          <w:szCs w:val="24"/>
        </w:rPr>
        <w:t xml:space="preserve"> er klar til at levere </w:t>
      </w:r>
      <w:r w:rsidR="004A2763">
        <w:rPr>
          <w:rFonts w:ascii="Calibri Light" w:hAnsi="Calibri Light" w:cs="Calibri Light"/>
          <w:sz w:val="24"/>
          <w:szCs w:val="24"/>
        </w:rPr>
        <w:t>p</w:t>
      </w:r>
      <w:r w:rsidRPr="009756EC">
        <w:rPr>
          <w:rFonts w:ascii="Calibri Light" w:hAnsi="Calibri Light" w:cs="Calibri Light"/>
          <w:sz w:val="24"/>
          <w:szCs w:val="24"/>
        </w:rPr>
        <w:t xml:space="preserve">lasma fra 1. </w:t>
      </w:r>
      <w:r w:rsidR="00840BD2" w:rsidRPr="009756EC">
        <w:rPr>
          <w:rFonts w:ascii="Calibri Light" w:hAnsi="Calibri Light" w:cs="Calibri Light"/>
          <w:sz w:val="24"/>
          <w:szCs w:val="24"/>
        </w:rPr>
        <w:t>juli</w:t>
      </w:r>
      <w:r w:rsidRPr="009756EC">
        <w:rPr>
          <w:rFonts w:ascii="Calibri Light" w:hAnsi="Calibri Light" w:cs="Calibri Light"/>
          <w:sz w:val="24"/>
          <w:szCs w:val="24"/>
        </w:rPr>
        <w:t xml:space="preserve"> 20</w:t>
      </w:r>
      <w:r w:rsidR="00840BD2" w:rsidRPr="009756EC">
        <w:rPr>
          <w:rFonts w:ascii="Calibri Light" w:hAnsi="Calibri Light" w:cs="Calibri Light"/>
          <w:sz w:val="24"/>
          <w:szCs w:val="24"/>
        </w:rPr>
        <w:t>20</w:t>
      </w:r>
      <w:r w:rsidRPr="009756EC">
        <w:rPr>
          <w:rFonts w:ascii="Calibri Light" w:hAnsi="Calibri Light" w:cs="Calibri Light"/>
          <w:sz w:val="24"/>
          <w:szCs w:val="24"/>
        </w:rPr>
        <w:t xml:space="preserve"> i henhold til </w:t>
      </w:r>
      <w:r w:rsidR="00C53186" w:rsidRPr="009756EC">
        <w:rPr>
          <w:rFonts w:ascii="Calibri Light" w:hAnsi="Calibri Light" w:cs="Calibri Light"/>
          <w:sz w:val="24"/>
          <w:szCs w:val="24"/>
        </w:rPr>
        <w:t xml:space="preserve">de til enhver tid </w:t>
      </w:r>
      <w:r w:rsidRPr="009756EC">
        <w:rPr>
          <w:rFonts w:ascii="Calibri Light" w:hAnsi="Calibri Light" w:cs="Calibri Light"/>
          <w:sz w:val="24"/>
          <w:szCs w:val="24"/>
        </w:rPr>
        <w:t xml:space="preserve">gældende </w:t>
      </w:r>
      <w:r w:rsidR="00164756" w:rsidRPr="009756EC">
        <w:rPr>
          <w:rFonts w:ascii="Calibri Light" w:hAnsi="Calibri Light" w:cs="Calibri Light"/>
          <w:sz w:val="24"/>
          <w:szCs w:val="24"/>
        </w:rPr>
        <w:t xml:space="preserve">kvalitetsstandarder, jf. </w:t>
      </w:r>
      <w:r w:rsidR="00C36CC8" w:rsidRPr="009756EC">
        <w:rPr>
          <w:rFonts w:ascii="Calibri Light" w:hAnsi="Calibri Light" w:cs="Calibri Light"/>
          <w:sz w:val="24"/>
          <w:szCs w:val="24"/>
        </w:rPr>
        <w:t>den til hver tid gældende</w:t>
      </w:r>
      <w:r w:rsidR="000D3906" w:rsidRPr="009756EC">
        <w:rPr>
          <w:rFonts w:ascii="Calibri Light" w:hAnsi="Calibri Light" w:cs="Calibri Light"/>
          <w:sz w:val="24"/>
          <w:szCs w:val="24"/>
        </w:rPr>
        <w:t xml:space="preserve"> danske lovgivning, p.t. </w:t>
      </w:r>
      <w:r w:rsidR="00484A78" w:rsidRPr="009756EC">
        <w:rPr>
          <w:rFonts w:ascii="Calibri Light" w:hAnsi="Calibri Light" w:cs="Calibri Light"/>
          <w:sz w:val="24"/>
          <w:szCs w:val="24"/>
        </w:rPr>
        <w:t>Bekendtgørelse om kvalitets- og sikkerhedskrav til blodbankvirksomhed (Bekendtgørelse nr. 1230 af 8. december 2005).</w:t>
      </w:r>
    </w:p>
    <w:p w14:paraId="4E3D2A66" w14:textId="77777777" w:rsidR="001850A6" w:rsidRPr="009756EC" w:rsidRDefault="001850A6" w:rsidP="006A2BDD">
      <w:pPr>
        <w:tabs>
          <w:tab w:val="left" w:pos="426"/>
        </w:tabs>
        <w:rPr>
          <w:rFonts w:ascii="Calibri Light" w:hAnsi="Calibri Light" w:cs="Calibri Light"/>
          <w:sz w:val="24"/>
          <w:szCs w:val="24"/>
        </w:rPr>
      </w:pPr>
    </w:p>
    <w:p w14:paraId="1B90572F" w14:textId="292B7AB2" w:rsidR="001850A6" w:rsidRPr="009756EC" w:rsidRDefault="001850A6" w:rsidP="00336F0D">
      <w:pPr>
        <w:tabs>
          <w:tab w:val="left" w:pos="426"/>
        </w:tabs>
        <w:rPr>
          <w:rFonts w:ascii="Calibri Light" w:hAnsi="Calibri Light" w:cs="Calibri Light"/>
          <w:sz w:val="24"/>
          <w:szCs w:val="24"/>
        </w:rPr>
      </w:pPr>
      <w:r w:rsidRPr="009756EC">
        <w:rPr>
          <w:rFonts w:ascii="Calibri Light" w:hAnsi="Calibri Light" w:cs="Calibri Light"/>
          <w:sz w:val="24"/>
          <w:szCs w:val="24"/>
        </w:rPr>
        <w:t>Blodcentrene leverer data fra deres kvalitets</w:t>
      </w:r>
      <w:r w:rsidR="00565658" w:rsidRPr="009756EC">
        <w:rPr>
          <w:rFonts w:ascii="Calibri Light" w:hAnsi="Calibri Light" w:cs="Calibri Light"/>
          <w:sz w:val="24"/>
          <w:szCs w:val="24"/>
        </w:rPr>
        <w:t>styrings</w:t>
      </w:r>
      <w:r w:rsidRPr="009756EC">
        <w:rPr>
          <w:rFonts w:ascii="Calibri Light" w:hAnsi="Calibri Light" w:cs="Calibri Light"/>
          <w:sz w:val="24"/>
          <w:szCs w:val="24"/>
        </w:rPr>
        <w:t>system i følgende formater:</w:t>
      </w:r>
    </w:p>
    <w:tbl>
      <w:tblPr>
        <w:tblW w:w="8931"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25"/>
        <w:gridCol w:w="2902"/>
        <w:gridCol w:w="3004"/>
      </w:tblGrid>
      <w:tr w:rsidR="00F71737" w:rsidRPr="009756EC" w14:paraId="5805ED45" w14:textId="77777777" w:rsidTr="007F00CA">
        <w:trPr>
          <w:trHeight w:val="578"/>
        </w:trPr>
        <w:tc>
          <w:tcPr>
            <w:tcW w:w="3025" w:type="dxa"/>
            <w:tcBorders>
              <w:bottom w:val="single" w:sz="12" w:space="0" w:color="auto"/>
              <w:right w:val="single" w:sz="12" w:space="0" w:color="auto"/>
            </w:tcBorders>
            <w:shd w:val="clear" w:color="auto" w:fill="D9D9D9" w:themeFill="background1" w:themeFillShade="D9"/>
          </w:tcPr>
          <w:p w14:paraId="3803C6F8" w14:textId="6D3E274C" w:rsidR="00F71737" w:rsidRPr="009756EC" w:rsidRDefault="00F71737" w:rsidP="005F751D">
            <w:pPr>
              <w:tabs>
                <w:tab w:val="left" w:pos="426"/>
              </w:tabs>
              <w:jc w:val="center"/>
              <w:rPr>
                <w:rFonts w:ascii="Calibri Light" w:hAnsi="Calibri Light" w:cs="Calibri Light"/>
                <w:b/>
                <w:sz w:val="24"/>
                <w:szCs w:val="24"/>
              </w:rPr>
            </w:pPr>
            <w:r w:rsidRPr="009756EC">
              <w:rPr>
                <w:rFonts w:ascii="Calibri Light" w:hAnsi="Calibri Light" w:cs="Calibri Light"/>
                <w:b/>
                <w:sz w:val="24"/>
                <w:szCs w:val="24"/>
              </w:rPr>
              <w:t>Blodcentre</w:t>
            </w:r>
          </w:p>
        </w:tc>
        <w:tc>
          <w:tcPr>
            <w:tcW w:w="2902" w:type="dxa"/>
            <w:tcBorders>
              <w:left w:val="single" w:sz="12" w:space="0" w:color="auto"/>
              <w:bottom w:val="single" w:sz="12" w:space="0" w:color="auto"/>
              <w:right w:val="single" w:sz="12" w:space="0" w:color="auto"/>
            </w:tcBorders>
            <w:shd w:val="clear" w:color="auto" w:fill="D9D9D9" w:themeFill="background1" w:themeFillShade="D9"/>
          </w:tcPr>
          <w:p w14:paraId="03F4DC22" w14:textId="77777777" w:rsidR="00F71737" w:rsidRPr="009756EC" w:rsidRDefault="00F71737" w:rsidP="00F71737">
            <w:pPr>
              <w:tabs>
                <w:tab w:val="left" w:pos="426"/>
              </w:tabs>
              <w:jc w:val="center"/>
              <w:rPr>
                <w:rFonts w:ascii="Calibri Light" w:hAnsi="Calibri Light" w:cs="Calibri Light"/>
                <w:b/>
                <w:sz w:val="24"/>
                <w:szCs w:val="24"/>
              </w:rPr>
            </w:pPr>
            <w:r w:rsidRPr="009756EC">
              <w:rPr>
                <w:rFonts w:ascii="Calibri Light" w:hAnsi="Calibri Light" w:cs="Calibri Light"/>
                <w:b/>
                <w:sz w:val="24"/>
                <w:szCs w:val="24"/>
              </w:rPr>
              <w:t>IT-system</w:t>
            </w:r>
          </w:p>
        </w:tc>
        <w:tc>
          <w:tcPr>
            <w:tcW w:w="3004" w:type="dxa"/>
            <w:tcBorders>
              <w:left w:val="single" w:sz="12" w:space="0" w:color="auto"/>
              <w:bottom w:val="single" w:sz="12" w:space="0" w:color="auto"/>
            </w:tcBorders>
            <w:shd w:val="clear" w:color="auto" w:fill="D9D9D9" w:themeFill="background1" w:themeFillShade="D9"/>
          </w:tcPr>
          <w:p w14:paraId="22DDD6E3" w14:textId="77777777" w:rsidR="000A00CF" w:rsidRPr="009756EC" w:rsidRDefault="00F71737" w:rsidP="00A8333F">
            <w:pPr>
              <w:tabs>
                <w:tab w:val="left" w:pos="426"/>
              </w:tabs>
              <w:jc w:val="center"/>
              <w:rPr>
                <w:rFonts w:ascii="Calibri Light" w:hAnsi="Calibri Light" w:cs="Calibri Light"/>
                <w:b/>
                <w:sz w:val="24"/>
                <w:szCs w:val="24"/>
              </w:rPr>
            </w:pPr>
            <w:r w:rsidRPr="009756EC">
              <w:rPr>
                <w:rFonts w:ascii="Calibri Light" w:hAnsi="Calibri Light" w:cs="Calibri Light"/>
                <w:b/>
                <w:sz w:val="24"/>
                <w:szCs w:val="24"/>
              </w:rPr>
              <w:t xml:space="preserve">Data er tilgængelige i </w:t>
            </w:r>
          </w:p>
          <w:p w14:paraId="1C327D84" w14:textId="2522208F" w:rsidR="00F71737" w:rsidRPr="009756EC" w:rsidRDefault="00F71737" w:rsidP="00A8333F">
            <w:pPr>
              <w:tabs>
                <w:tab w:val="left" w:pos="426"/>
              </w:tabs>
              <w:jc w:val="center"/>
              <w:rPr>
                <w:rFonts w:ascii="Calibri Light" w:hAnsi="Calibri Light" w:cs="Calibri Light"/>
                <w:b/>
                <w:sz w:val="24"/>
                <w:szCs w:val="24"/>
              </w:rPr>
            </w:pPr>
            <w:r w:rsidRPr="009756EC">
              <w:rPr>
                <w:rFonts w:ascii="Calibri Light" w:hAnsi="Calibri Light" w:cs="Calibri Light"/>
                <w:b/>
                <w:sz w:val="24"/>
                <w:szCs w:val="24"/>
              </w:rPr>
              <w:t>følgende</w:t>
            </w:r>
            <w:r w:rsidR="000A00CF" w:rsidRPr="009756EC">
              <w:rPr>
                <w:rFonts w:ascii="Calibri Light" w:hAnsi="Calibri Light" w:cs="Calibri Light"/>
                <w:b/>
                <w:sz w:val="24"/>
                <w:szCs w:val="24"/>
              </w:rPr>
              <w:t xml:space="preserve"> </w:t>
            </w:r>
            <w:r w:rsidRPr="009756EC">
              <w:rPr>
                <w:rFonts w:ascii="Calibri Light" w:hAnsi="Calibri Light" w:cs="Calibri Light"/>
                <w:b/>
                <w:sz w:val="24"/>
                <w:szCs w:val="24"/>
              </w:rPr>
              <w:t>formater</w:t>
            </w:r>
          </w:p>
        </w:tc>
      </w:tr>
      <w:tr w:rsidR="001850A6" w:rsidRPr="009756EC" w14:paraId="7EF233E9" w14:textId="77777777" w:rsidTr="007F00CA">
        <w:tc>
          <w:tcPr>
            <w:tcW w:w="3025" w:type="dxa"/>
            <w:tcBorders>
              <w:top w:val="single" w:sz="12" w:space="0" w:color="auto"/>
              <w:right w:val="single" w:sz="12" w:space="0" w:color="auto"/>
            </w:tcBorders>
          </w:tcPr>
          <w:p w14:paraId="766C525F" w14:textId="77777777" w:rsidR="001850A6" w:rsidRPr="009756EC" w:rsidRDefault="001850A6" w:rsidP="00FF5C98">
            <w:pPr>
              <w:tabs>
                <w:tab w:val="left" w:pos="426"/>
              </w:tabs>
              <w:rPr>
                <w:rFonts w:ascii="Calibri Light" w:hAnsi="Calibri Light" w:cs="Calibri Light"/>
                <w:szCs w:val="24"/>
              </w:rPr>
            </w:pPr>
            <w:r w:rsidRPr="009756EC">
              <w:rPr>
                <w:rFonts w:ascii="Calibri Light" w:hAnsi="Calibri Light" w:cs="Calibri Light"/>
                <w:szCs w:val="24"/>
              </w:rPr>
              <w:t>Region Hovedstaden</w:t>
            </w:r>
          </w:p>
        </w:tc>
        <w:tc>
          <w:tcPr>
            <w:tcW w:w="2902" w:type="dxa"/>
            <w:tcBorders>
              <w:top w:val="single" w:sz="12" w:space="0" w:color="auto"/>
              <w:left w:val="single" w:sz="12" w:space="0" w:color="auto"/>
              <w:right w:val="single" w:sz="12" w:space="0" w:color="auto"/>
            </w:tcBorders>
          </w:tcPr>
          <w:p w14:paraId="34A0EC57" w14:textId="5B80F464" w:rsidR="001850A6" w:rsidRPr="009756EC" w:rsidRDefault="001850A6" w:rsidP="00F71737">
            <w:pPr>
              <w:tabs>
                <w:tab w:val="left" w:pos="426"/>
              </w:tabs>
              <w:jc w:val="center"/>
              <w:rPr>
                <w:rFonts w:ascii="Calibri Light" w:hAnsi="Calibri Light" w:cs="Calibri Light"/>
                <w:szCs w:val="24"/>
              </w:rPr>
            </w:pPr>
            <w:r w:rsidRPr="009756EC">
              <w:rPr>
                <w:rFonts w:ascii="Calibri Light" w:hAnsi="Calibri Light" w:cs="Calibri Light"/>
                <w:szCs w:val="24"/>
              </w:rPr>
              <w:t>Blodfl</w:t>
            </w:r>
            <w:r w:rsidR="00840BD2" w:rsidRPr="009756EC">
              <w:rPr>
                <w:rFonts w:ascii="Calibri Light" w:hAnsi="Calibri Light" w:cs="Calibri Light"/>
                <w:szCs w:val="24"/>
              </w:rPr>
              <w:t>ö</w:t>
            </w:r>
            <w:r w:rsidRPr="009756EC">
              <w:rPr>
                <w:rFonts w:ascii="Calibri Light" w:hAnsi="Calibri Light" w:cs="Calibri Light"/>
                <w:szCs w:val="24"/>
              </w:rPr>
              <w:t>det</w:t>
            </w:r>
          </w:p>
        </w:tc>
        <w:tc>
          <w:tcPr>
            <w:tcW w:w="3004" w:type="dxa"/>
            <w:tcBorders>
              <w:top w:val="single" w:sz="12" w:space="0" w:color="auto"/>
              <w:left w:val="single" w:sz="12" w:space="0" w:color="auto"/>
            </w:tcBorders>
          </w:tcPr>
          <w:p w14:paraId="1C9799C1" w14:textId="77777777" w:rsidR="001850A6" w:rsidRPr="009756EC" w:rsidRDefault="001850A6" w:rsidP="00F71737">
            <w:pPr>
              <w:tabs>
                <w:tab w:val="left" w:pos="426"/>
              </w:tabs>
              <w:jc w:val="center"/>
              <w:rPr>
                <w:rFonts w:ascii="Calibri Light" w:hAnsi="Calibri Light" w:cs="Calibri Light"/>
                <w:b/>
                <w:szCs w:val="24"/>
              </w:rPr>
            </w:pPr>
            <w:r w:rsidRPr="009756EC">
              <w:rPr>
                <w:rFonts w:ascii="Calibri Light" w:hAnsi="Calibri Light" w:cs="Calibri Light"/>
                <w:szCs w:val="24"/>
              </w:rPr>
              <w:t>XML - filer</w:t>
            </w:r>
          </w:p>
        </w:tc>
      </w:tr>
      <w:tr w:rsidR="009D1843" w:rsidRPr="009756EC" w14:paraId="7038D68B" w14:textId="77777777" w:rsidTr="007F00CA">
        <w:tc>
          <w:tcPr>
            <w:tcW w:w="3025" w:type="dxa"/>
            <w:tcBorders>
              <w:right w:val="single" w:sz="12" w:space="0" w:color="auto"/>
            </w:tcBorders>
          </w:tcPr>
          <w:p w14:paraId="2CBE77B1" w14:textId="463390C0" w:rsidR="009D1843" w:rsidRPr="009756EC" w:rsidRDefault="009D1843" w:rsidP="00FF5C98">
            <w:pPr>
              <w:tabs>
                <w:tab w:val="left" w:pos="426"/>
              </w:tabs>
              <w:rPr>
                <w:rFonts w:ascii="Calibri Light" w:hAnsi="Calibri Light" w:cs="Calibri Light"/>
                <w:szCs w:val="24"/>
              </w:rPr>
            </w:pPr>
            <w:r w:rsidRPr="009756EC">
              <w:rPr>
                <w:rFonts w:ascii="Calibri Light" w:hAnsi="Calibri Light" w:cs="Calibri Light"/>
                <w:szCs w:val="24"/>
              </w:rPr>
              <w:t>Region Hovedstaden</w:t>
            </w:r>
            <w:r w:rsidR="000A00CF" w:rsidRPr="009756EC">
              <w:rPr>
                <w:rFonts w:ascii="Calibri Light" w:hAnsi="Calibri Light" w:cs="Calibri Light"/>
                <w:szCs w:val="24"/>
              </w:rPr>
              <w:t>,</w:t>
            </w:r>
            <w:r w:rsidRPr="009756EC">
              <w:rPr>
                <w:rFonts w:ascii="Calibri Light" w:hAnsi="Calibri Light" w:cs="Calibri Light"/>
                <w:szCs w:val="24"/>
              </w:rPr>
              <w:t xml:space="preserve"> Bornholm</w:t>
            </w:r>
          </w:p>
        </w:tc>
        <w:tc>
          <w:tcPr>
            <w:tcW w:w="2902" w:type="dxa"/>
            <w:tcBorders>
              <w:left w:val="single" w:sz="12" w:space="0" w:color="auto"/>
              <w:right w:val="single" w:sz="12" w:space="0" w:color="auto"/>
            </w:tcBorders>
          </w:tcPr>
          <w:p w14:paraId="2202997E" w14:textId="7D2C8AF3" w:rsidR="009D1843" w:rsidRPr="009756EC" w:rsidRDefault="009D1843" w:rsidP="00F71737">
            <w:pPr>
              <w:tabs>
                <w:tab w:val="left" w:pos="426"/>
              </w:tabs>
              <w:jc w:val="center"/>
              <w:rPr>
                <w:rFonts w:ascii="Calibri Light" w:hAnsi="Calibri Light" w:cs="Calibri Light"/>
                <w:szCs w:val="24"/>
              </w:rPr>
            </w:pPr>
            <w:r w:rsidRPr="009756EC">
              <w:rPr>
                <w:rFonts w:ascii="Calibri Light" w:hAnsi="Calibri Light" w:cs="Calibri Light"/>
                <w:szCs w:val="24"/>
              </w:rPr>
              <w:t>Blodfl</w:t>
            </w:r>
            <w:r w:rsidR="00840BD2" w:rsidRPr="009756EC">
              <w:rPr>
                <w:rFonts w:ascii="Calibri Light" w:hAnsi="Calibri Light" w:cs="Calibri Light"/>
                <w:szCs w:val="24"/>
              </w:rPr>
              <w:t>ö</w:t>
            </w:r>
            <w:r w:rsidRPr="009756EC">
              <w:rPr>
                <w:rFonts w:ascii="Calibri Light" w:hAnsi="Calibri Light" w:cs="Calibri Light"/>
                <w:szCs w:val="24"/>
              </w:rPr>
              <w:t>det</w:t>
            </w:r>
          </w:p>
        </w:tc>
        <w:tc>
          <w:tcPr>
            <w:tcW w:w="3004" w:type="dxa"/>
            <w:tcBorders>
              <w:left w:val="single" w:sz="12" w:space="0" w:color="auto"/>
            </w:tcBorders>
          </w:tcPr>
          <w:p w14:paraId="58C74898" w14:textId="77777777" w:rsidR="009D1843" w:rsidRPr="009756EC" w:rsidRDefault="009D1843" w:rsidP="00F71737">
            <w:pPr>
              <w:tabs>
                <w:tab w:val="left" w:pos="426"/>
              </w:tabs>
              <w:jc w:val="center"/>
              <w:rPr>
                <w:rFonts w:ascii="Calibri Light" w:hAnsi="Calibri Light" w:cs="Calibri Light"/>
                <w:b/>
                <w:szCs w:val="24"/>
              </w:rPr>
            </w:pPr>
            <w:r w:rsidRPr="009756EC">
              <w:rPr>
                <w:rFonts w:ascii="Calibri Light" w:hAnsi="Calibri Light" w:cs="Calibri Light"/>
                <w:szCs w:val="24"/>
              </w:rPr>
              <w:t>XML - filer</w:t>
            </w:r>
          </w:p>
        </w:tc>
      </w:tr>
      <w:tr w:rsidR="00F71737" w:rsidRPr="009756EC" w14:paraId="2E99BF25" w14:textId="77777777" w:rsidTr="007F00CA">
        <w:tc>
          <w:tcPr>
            <w:tcW w:w="3025" w:type="dxa"/>
            <w:tcBorders>
              <w:right w:val="single" w:sz="12" w:space="0" w:color="auto"/>
            </w:tcBorders>
          </w:tcPr>
          <w:p w14:paraId="4F8B7ED7" w14:textId="77777777" w:rsidR="00F71737" w:rsidRPr="009756EC" w:rsidRDefault="00F71737" w:rsidP="006E56E4">
            <w:pPr>
              <w:tabs>
                <w:tab w:val="left" w:pos="426"/>
              </w:tabs>
              <w:rPr>
                <w:rFonts w:ascii="Calibri Light" w:hAnsi="Calibri Light" w:cs="Calibri Light"/>
                <w:szCs w:val="24"/>
              </w:rPr>
            </w:pPr>
            <w:r w:rsidRPr="009756EC">
              <w:rPr>
                <w:rFonts w:ascii="Calibri Light" w:hAnsi="Calibri Light" w:cs="Calibri Light"/>
                <w:szCs w:val="24"/>
              </w:rPr>
              <w:t>Region Midtjylland</w:t>
            </w:r>
          </w:p>
        </w:tc>
        <w:tc>
          <w:tcPr>
            <w:tcW w:w="2902" w:type="dxa"/>
            <w:tcBorders>
              <w:left w:val="single" w:sz="12" w:space="0" w:color="auto"/>
              <w:right w:val="single" w:sz="12" w:space="0" w:color="auto"/>
            </w:tcBorders>
          </w:tcPr>
          <w:p w14:paraId="358DF11F" w14:textId="77777777" w:rsidR="00F71737" w:rsidRPr="009756EC" w:rsidRDefault="00F71737" w:rsidP="006E56E4">
            <w:pPr>
              <w:tabs>
                <w:tab w:val="left" w:pos="426"/>
              </w:tabs>
              <w:jc w:val="center"/>
              <w:rPr>
                <w:rFonts w:ascii="Calibri Light" w:hAnsi="Calibri Light" w:cs="Calibri Light"/>
                <w:szCs w:val="24"/>
              </w:rPr>
            </w:pPr>
            <w:r w:rsidRPr="009756EC">
              <w:rPr>
                <w:rFonts w:ascii="Calibri Light" w:hAnsi="Calibri Light" w:cs="Calibri Light"/>
                <w:szCs w:val="24"/>
              </w:rPr>
              <w:t>Pro</w:t>
            </w:r>
            <w:r w:rsidR="007411F5" w:rsidRPr="009756EC">
              <w:rPr>
                <w:rFonts w:ascii="Calibri Light" w:hAnsi="Calibri Light" w:cs="Calibri Light"/>
                <w:szCs w:val="24"/>
              </w:rPr>
              <w:t>S</w:t>
            </w:r>
            <w:r w:rsidRPr="009756EC">
              <w:rPr>
                <w:rFonts w:ascii="Calibri Light" w:hAnsi="Calibri Light" w:cs="Calibri Light"/>
                <w:szCs w:val="24"/>
              </w:rPr>
              <w:t>ang</w:t>
            </w:r>
          </w:p>
        </w:tc>
        <w:tc>
          <w:tcPr>
            <w:tcW w:w="3004" w:type="dxa"/>
            <w:tcBorders>
              <w:left w:val="single" w:sz="12" w:space="0" w:color="auto"/>
            </w:tcBorders>
          </w:tcPr>
          <w:p w14:paraId="21680522" w14:textId="77777777" w:rsidR="00F71737" w:rsidRPr="009756EC" w:rsidRDefault="00F71737" w:rsidP="006E56E4">
            <w:pPr>
              <w:tabs>
                <w:tab w:val="left" w:pos="426"/>
              </w:tabs>
              <w:jc w:val="center"/>
              <w:rPr>
                <w:rFonts w:ascii="Calibri Light" w:hAnsi="Calibri Light" w:cs="Calibri Light"/>
                <w:szCs w:val="24"/>
              </w:rPr>
            </w:pPr>
            <w:r w:rsidRPr="009756EC">
              <w:rPr>
                <w:rFonts w:ascii="Calibri Light" w:hAnsi="Calibri Light" w:cs="Calibri Light"/>
                <w:szCs w:val="24"/>
              </w:rPr>
              <w:t>XML – filer</w:t>
            </w:r>
          </w:p>
        </w:tc>
      </w:tr>
      <w:tr w:rsidR="00F71737" w:rsidRPr="009756EC" w14:paraId="3A17F2C7" w14:textId="77777777" w:rsidTr="007F00CA">
        <w:tc>
          <w:tcPr>
            <w:tcW w:w="3025" w:type="dxa"/>
            <w:tcBorders>
              <w:right w:val="single" w:sz="12" w:space="0" w:color="auto"/>
            </w:tcBorders>
          </w:tcPr>
          <w:p w14:paraId="5B46C774" w14:textId="77777777" w:rsidR="00F71737" w:rsidRPr="009756EC" w:rsidRDefault="00F71737" w:rsidP="006E56E4">
            <w:pPr>
              <w:tabs>
                <w:tab w:val="left" w:pos="426"/>
              </w:tabs>
              <w:rPr>
                <w:rFonts w:ascii="Calibri Light" w:hAnsi="Calibri Light" w:cs="Calibri Light"/>
                <w:szCs w:val="24"/>
              </w:rPr>
            </w:pPr>
            <w:r w:rsidRPr="009756EC">
              <w:rPr>
                <w:rFonts w:ascii="Calibri Light" w:hAnsi="Calibri Light" w:cs="Calibri Light"/>
                <w:szCs w:val="24"/>
              </w:rPr>
              <w:t>Region Nordjylland</w:t>
            </w:r>
          </w:p>
        </w:tc>
        <w:tc>
          <w:tcPr>
            <w:tcW w:w="2902" w:type="dxa"/>
            <w:tcBorders>
              <w:left w:val="single" w:sz="12" w:space="0" w:color="auto"/>
              <w:right w:val="single" w:sz="12" w:space="0" w:color="auto"/>
            </w:tcBorders>
          </w:tcPr>
          <w:p w14:paraId="455EA540" w14:textId="77777777" w:rsidR="00F71737" w:rsidRPr="009756EC" w:rsidRDefault="00F71737" w:rsidP="006E56E4">
            <w:pPr>
              <w:tabs>
                <w:tab w:val="left" w:pos="426"/>
              </w:tabs>
              <w:jc w:val="center"/>
              <w:rPr>
                <w:rFonts w:ascii="Calibri Light" w:hAnsi="Calibri Light" w:cs="Calibri Light"/>
                <w:szCs w:val="24"/>
              </w:rPr>
            </w:pPr>
            <w:r w:rsidRPr="009756EC">
              <w:rPr>
                <w:rFonts w:ascii="Calibri Light" w:hAnsi="Calibri Light" w:cs="Calibri Light"/>
                <w:szCs w:val="24"/>
              </w:rPr>
              <w:t>Pro</w:t>
            </w:r>
            <w:r w:rsidR="007411F5" w:rsidRPr="009756EC">
              <w:rPr>
                <w:rFonts w:ascii="Calibri Light" w:hAnsi="Calibri Light" w:cs="Calibri Light"/>
                <w:szCs w:val="24"/>
              </w:rPr>
              <w:t>S</w:t>
            </w:r>
            <w:r w:rsidRPr="009756EC">
              <w:rPr>
                <w:rFonts w:ascii="Calibri Light" w:hAnsi="Calibri Light" w:cs="Calibri Light"/>
                <w:szCs w:val="24"/>
              </w:rPr>
              <w:t>ang</w:t>
            </w:r>
          </w:p>
        </w:tc>
        <w:tc>
          <w:tcPr>
            <w:tcW w:w="3004" w:type="dxa"/>
            <w:tcBorders>
              <w:left w:val="single" w:sz="12" w:space="0" w:color="auto"/>
            </w:tcBorders>
          </w:tcPr>
          <w:p w14:paraId="5AF6689B" w14:textId="77777777" w:rsidR="00F71737" w:rsidRPr="009756EC" w:rsidRDefault="00F71737" w:rsidP="006E56E4">
            <w:pPr>
              <w:tabs>
                <w:tab w:val="left" w:pos="426"/>
              </w:tabs>
              <w:jc w:val="center"/>
              <w:rPr>
                <w:rFonts w:ascii="Calibri Light" w:hAnsi="Calibri Light" w:cs="Calibri Light"/>
                <w:szCs w:val="24"/>
              </w:rPr>
            </w:pPr>
            <w:r w:rsidRPr="009756EC">
              <w:rPr>
                <w:rFonts w:ascii="Calibri Light" w:hAnsi="Calibri Light" w:cs="Calibri Light"/>
                <w:szCs w:val="24"/>
              </w:rPr>
              <w:t>XML - filer</w:t>
            </w:r>
          </w:p>
        </w:tc>
      </w:tr>
      <w:tr w:rsidR="001850A6" w:rsidRPr="009756EC" w14:paraId="20E06529" w14:textId="77777777" w:rsidTr="007F00CA">
        <w:tc>
          <w:tcPr>
            <w:tcW w:w="3025" w:type="dxa"/>
            <w:tcBorders>
              <w:right w:val="single" w:sz="12" w:space="0" w:color="auto"/>
            </w:tcBorders>
          </w:tcPr>
          <w:p w14:paraId="43C9886C" w14:textId="77777777" w:rsidR="001850A6" w:rsidRPr="009756EC" w:rsidRDefault="001850A6" w:rsidP="00FF5C98">
            <w:pPr>
              <w:tabs>
                <w:tab w:val="left" w:pos="426"/>
              </w:tabs>
              <w:rPr>
                <w:rFonts w:ascii="Calibri Light" w:hAnsi="Calibri Light" w:cs="Calibri Light"/>
                <w:szCs w:val="24"/>
              </w:rPr>
            </w:pPr>
            <w:r w:rsidRPr="009756EC">
              <w:rPr>
                <w:rFonts w:ascii="Calibri Light" w:hAnsi="Calibri Light" w:cs="Calibri Light"/>
                <w:szCs w:val="24"/>
              </w:rPr>
              <w:t>Region Sjælland</w:t>
            </w:r>
          </w:p>
        </w:tc>
        <w:tc>
          <w:tcPr>
            <w:tcW w:w="2902" w:type="dxa"/>
            <w:tcBorders>
              <w:left w:val="single" w:sz="12" w:space="0" w:color="auto"/>
              <w:right w:val="single" w:sz="12" w:space="0" w:color="auto"/>
            </w:tcBorders>
          </w:tcPr>
          <w:p w14:paraId="25835FB1" w14:textId="77777777" w:rsidR="001850A6" w:rsidRPr="009756EC" w:rsidRDefault="001850A6" w:rsidP="00F71737">
            <w:pPr>
              <w:tabs>
                <w:tab w:val="left" w:pos="426"/>
              </w:tabs>
              <w:jc w:val="center"/>
              <w:rPr>
                <w:rFonts w:ascii="Calibri Light" w:hAnsi="Calibri Light" w:cs="Calibri Light"/>
                <w:szCs w:val="24"/>
              </w:rPr>
            </w:pPr>
            <w:r w:rsidRPr="009756EC">
              <w:rPr>
                <w:rFonts w:ascii="Calibri Light" w:hAnsi="Calibri Light" w:cs="Calibri Light"/>
                <w:szCs w:val="24"/>
              </w:rPr>
              <w:t>ProSang</w:t>
            </w:r>
          </w:p>
        </w:tc>
        <w:tc>
          <w:tcPr>
            <w:tcW w:w="3004" w:type="dxa"/>
            <w:tcBorders>
              <w:left w:val="single" w:sz="12" w:space="0" w:color="auto"/>
            </w:tcBorders>
          </w:tcPr>
          <w:p w14:paraId="3BFAD594" w14:textId="77777777" w:rsidR="001850A6" w:rsidRPr="009756EC" w:rsidRDefault="001850A6" w:rsidP="00F71737">
            <w:pPr>
              <w:tabs>
                <w:tab w:val="left" w:pos="426"/>
              </w:tabs>
              <w:jc w:val="center"/>
              <w:rPr>
                <w:rFonts w:ascii="Calibri Light" w:hAnsi="Calibri Light" w:cs="Calibri Light"/>
                <w:b/>
                <w:szCs w:val="24"/>
              </w:rPr>
            </w:pPr>
            <w:r w:rsidRPr="009756EC">
              <w:rPr>
                <w:rFonts w:ascii="Calibri Light" w:hAnsi="Calibri Light" w:cs="Calibri Light"/>
                <w:szCs w:val="24"/>
              </w:rPr>
              <w:t>XML - filer</w:t>
            </w:r>
          </w:p>
        </w:tc>
      </w:tr>
      <w:tr w:rsidR="001850A6" w:rsidRPr="009756EC" w14:paraId="79995F44" w14:textId="77777777" w:rsidTr="007F00CA">
        <w:tc>
          <w:tcPr>
            <w:tcW w:w="3025" w:type="dxa"/>
            <w:tcBorders>
              <w:right w:val="single" w:sz="12" w:space="0" w:color="auto"/>
            </w:tcBorders>
          </w:tcPr>
          <w:p w14:paraId="5B9599EE" w14:textId="77777777" w:rsidR="001850A6" w:rsidRPr="009756EC" w:rsidRDefault="001850A6" w:rsidP="00FF5C98">
            <w:pPr>
              <w:tabs>
                <w:tab w:val="left" w:pos="426"/>
              </w:tabs>
              <w:rPr>
                <w:rFonts w:ascii="Calibri Light" w:hAnsi="Calibri Light" w:cs="Calibri Light"/>
                <w:szCs w:val="24"/>
              </w:rPr>
            </w:pPr>
            <w:r w:rsidRPr="009756EC">
              <w:rPr>
                <w:rFonts w:ascii="Calibri Light" w:hAnsi="Calibri Light" w:cs="Calibri Light"/>
                <w:szCs w:val="24"/>
              </w:rPr>
              <w:t>Region Syddanmark</w:t>
            </w:r>
          </w:p>
        </w:tc>
        <w:tc>
          <w:tcPr>
            <w:tcW w:w="2902" w:type="dxa"/>
            <w:tcBorders>
              <w:left w:val="single" w:sz="12" w:space="0" w:color="auto"/>
              <w:right w:val="single" w:sz="12" w:space="0" w:color="auto"/>
            </w:tcBorders>
          </w:tcPr>
          <w:p w14:paraId="153F169B" w14:textId="77777777" w:rsidR="001850A6" w:rsidRPr="009756EC" w:rsidRDefault="001850A6" w:rsidP="00F71737">
            <w:pPr>
              <w:tabs>
                <w:tab w:val="left" w:pos="426"/>
              </w:tabs>
              <w:jc w:val="center"/>
              <w:rPr>
                <w:rFonts w:ascii="Calibri Light" w:hAnsi="Calibri Light" w:cs="Calibri Light"/>
                <w:szCs w:val="24"/>
              </w:rPr>
            </w:pPr>
            <w:r w:rsidRPr="009756EC">
              <w:rPr>
                <w:rFonts w:ascii="Calibri Light" w:hAnsi="Calibri Light" w:cs="Calibri Light"/>
                <w:szCs w:val="24"/>
              </w:rPr>
              <w:t>ProSang</w:t>
            </w:r>
          </w:p>
        </w:tc>
        <w:tc>
          <w:tcPr>
            <w:tcW w:w="3004" w:type="dxa"/>
            <w:tcBorders>
              <w:left w:val="single" w:sz="12" w:space="0" w:color="auto"/>
            </w:tcBorders>
          </w:tcPr>
          <w:p w14:paraId="3052F54D" w14:textId="77777777" w:rsidR="001850A6" w:rsidRPr="009756EC" w:rsidRDefault="001850A6" w:rsidP="00F71737">
            <w:pPr>
              <w:tabs>
                <w:tab w:val="left" w:pos="426"/>
              </w:tabs>
              <w:jc w:val="center"/>
              <w:rPr>
                <w:rFonts w:ascii="Calibri Light" w:hAnsi="Calibri Light" w:cs="Calibri Light"/>
                <w:szCs w:val="24"/>
              </w:rPr>
            </w:pPr>
            <w:r w:rsidRPr="009756EC">
              <w:rPr>
                <w:rFonts w:ascii="Calibri Light" w:hAnsi="Calibri Light" w:cs="Calibri Light"/>
                <w:szCs w:val="24"/>
              </w:rPr>
              <w:t>XML - filer</w:t>
            </w:r>
          </w:p>
        </w:tc>
      </w:tr>
    </w:tbl>
    <w:p w14:paraId="45668953" w14:textId="77777777" w:rsidR="00F84367" w:rsidRDefault="00F84367" w:rsidP="006861E1">
      <w:pPr>
        <w:rPr>
          <w:rFonts w:ascii="Calibri Light" w:hAnsi="Calibri Light" w:cs="Calibri Light"/>
          <w:sz w:val="24"/>
          <w:szCs w:val="24"/>
        </w:rPr>
      </w:pPr>
    </w:p>
    <w:p w14:paraId="29495ACD" w14:textId="69BAFC1B" w:rsidR="00BA73C6" w:rsidRPr="009756EC" w:rsidRDefault="00582BF1" w:rsidP="006861E1">
      <w:pPr>
        <w:rPr>
          <w:rFonts w:ascii="Calibri Light" w:hAnsi="Calibri Light" w:cs="Calibri Light"/>
          <w:sz w:val="24"/>
          <w:szCs w:val="24"/>
        </w:rPr>
      </w:pPr>
      <w:r>
        <w:rPr>
          <w:rFonts w:ascii="Calibri Light" w:hAnsi="Calibri Light" w:cs="Calibri Light"/>
          <w:sz w:val="24"/>
          <w:szCs w:val="24"/>
        </w:rPr>
        <w:t xml:space="preserve">A: </w:t>
      </w:r>
      <w:r w:rsidR="00BA73C6" w:rsidRPr="009756EC">
        <w:rPr>
          <w:rFonts w:ascii="Calibri Light" w:hAnsi="Calibri Light" w:cs="Calibri Light"/>
          <w:sz w:val="24"/>
          <w:szCs w:val="24"/>
        </w:rPr>
        <w:t>Data som leveres</w:t>
      </w:r>
      <w:r w:rsidR="0088649E" w:rsidRPr="009756EC">
        <w:rPr>
          <w:rFonts w:ascii="Calibri Light" w:hAnsi="Calibri Light" w:cs="Calibri Light"/>
          <w:sz w:val="24"/>
          <w:szCs w:val="24"/>
        </w:rPr>
        <w:t xml:space="preserve"> fra </w:t>
      </w:r>
      <w:r w:rsidR="002075C1" w:rsidRPr="009756EC">
        <w:rPr>
          <w:rFonts w:ascii="Calibri Light" w:hAnsi="Calibri Light" w:cs="Calibri Light"/>
          <w:sz w:val="24"/>
          <w:szCs w:val="24"/>
        </w:rPr>
        <w:t>B</w:t>
      </w:r>
      <w:r w:rsidR="0088649E" w:rsidRPr="009756EC">
        <w:rPr>
          <w:rFonts w:ascii="Calibri Light" w:hAnsi="Calibri Light" w:cs="Calibri Light"/>
          <w:sz w:val="24"/>
          <w:szCs w:val="24"/>
        </w:rPr>
        <w:t>lodcentrenes IT-systemer indeholder følgende informationer:</w:t>
      </w:r>
    </w:p>
    <w:p w14:paraId="1BBA7E6E" w14:textId="04768E71" w:rsidR="00C844AC" w:rsidRPr="009756EC" w:rsidRDefault="00C844AC"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 xml:space="preserve">Frigivelse af </w:t>
      </w:r>
      <w:r w:rsidR="005F751D">
        <w:rPr>
          <w:rFonts w:ascii="Calibri Light" w:hAnsi="Calibri Light" w:cs="Calibri Light"/>
          <w:sz w:val="24"/>
          <w:szCs w:val="24"/>
        </w:rPr>
        <w:t>p</w:t>
      </w:r>
      <w:r w:rsidRPr="009756EC">
        <w:rPr>
          <w:rFonts w:ascii="Calibri Light" w:hAnsi="Calibri Light" w:cs="Calibri Light"/>
          <w:sz w:val="24"/>
          <w:szCs w:val="24"/>
        </w:rPr>
        <w:t>lasmaportioner</w:t>
      </w:r>
    </w:p>
    <w:p w14:paraId="5C910DF0" w14:textId="77777777" w:rsidR="00C844AC" w:rsidRPr="009756EC" w:rsidRDefault="00C844AC"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Oprettelse af leveranceidentifikation</w:t>
      </w:r>
    </w:p>
    <w:p w14:paraId="43D09112" w14:textId="53433408" w:rsidR="00C844AC" w:rsidRPr="009756EC" w:rsidRDefault="00C844AC"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 xml:space="preserve">Oprettelse af identifikation af de af </w:t>
      </w:r>
      <w:r w:rsidR="00D12D7D">
        <w:rPr>
          <w:rFonts w:ascii="Calibri Light" w:hAnsi="Calibri Light" w:cs="Calibri Light"/>
          <w:sz w:val="24"/>
          <w:szCs w:val="24"/>
        </w:rPr>
        <w:t>Plasmaaftageren</w:t>
      </w:r>
      <w:r w:rsidRPr="009756EC">
        <w:rPr>
          <w:rFonts w:ascii="Calibri Light" w:hAnsi="Calibri Light" w:cs="Calibri Light"/>
          <w:sz w:val="24"/>
          <w:szCs w:val="24"/>
        </w:rPr>
        <w:t xml:space="preserve"> leverede transportkasser til </w:t>
      </w:r>
      <w:r w:rsidR="005F751D">
        <w:rPr>
          <w:rFonts w:ascii="Calibri Light" w:hAnsi="Calibri Light" w:cs="Calibri Light"/>
          <w:sz w:val="24"/>
          <w:szCs w:val="24"/>
        </w:rPr>
        <w:t>p</w:t>
      </w:r>
      <w:r w:rsidRPr="009756EC">
        <w:rPr>
          <w:rFonts w:ascii="Calibri Light" w:hAnsi="Calibri Light" w:cs="Calibri Light"/>
          <w:sz w:val="24"/>
          <w:szCs w:val="24"/>
        </w:rPr>
        <w:t>lasmaportioner</w:t>
      </w:r>
    </w:p>
    <w:p w14:paraId="28384D38" w14:textId="31E4BB1E" w:rsidR="00F24063" w:rsidRPr="009756EC" w:rsidRDefault="00DC082E"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Pr>
          <w:rFonts w:ascii="Calibri Light" w:hAnsi="Calibri Light" w:cs="Calibri Light"/>
          <w:sz w:val="24"/>
          <w:szCs w:val="24"/>
        </w:rPr>
        <w:t>I</w:t>
      </w:r>
      <w:r w:rsidR="00C844AC" w:rsidRPr="009756EC">
        <w:rPr>
          <w:rFonts w:ascii="Calibri Light" w:hAnsi="Calibri Light" w:cs="Calibri Light"/>
          <w:sz w:val="24"/>
          <w:szCs w:val="24"/>
        </w:rPr>
        <w:t>nformation om Blodcentret, leveranceidentifikation og plasmatransportkasseidentifikation i tekst og i stregkode</w:t>
      </w:r>
      <w:r>
        <w:rPr>
          <w:rFonts w:ascii="Calibri Light" w:hAnsi="Calibri Light" w:cs="Calibri Light"/>
          <w:sz w:val="24"/>
          <w:szCs w:val="24"/>
        </w:rPr>
        <w:t>, der udskrives som etiketter.</w:t>
      </w:r>
    </w:p>
    <w:p w14:paraId="335A340F" w14:textId="46CCDE2D" w:rsidR="00C844AC" w:rsidRPr="009756EC" w:rsidRDefault="00F24063" w:rsidP="006861E1">
      <w:pPr>
        <w:tabs>
          <w:tab w:val="clear" w:pos="567"/>
          <w:tab w:val="clear" w:pos="1134"/>
          <w:tab w:val="clear" w:pos="1701"/>
        </w:tabs>
        <w:overflowPunct/>
        <w:autoSpaceDE/>
        <w:autoSpaceDN/>
        <w:adjustRightInd/>
        <w:ind w:left="720"/>
        <w:jc w:val="left"/>
        <w:textAlignment w:val="auto"/>
        <w:rPr>
          <w:rFonts w:ascii="Calibri Light" w:hAnsi="Calibri Light" w:cs="Calibri Light"/>
          <w:sz w:val="24"/>
          <w:szCs w:val="24"/>
        </w:rPr>
      </w:pPr>
      <w:r w:rsidRPr="009756EC">
        <w:rPr>
          <w:rFonts w:ascii="Calibri Light" w:hAnsi="Calibri Light" w:cs="Calibri Light"/>
          <w:sz w:val="24"/>
          <w:szCs w:val="24"/>
        </w:rPr>
        <w:t xml:space="preserve">4.a </w:t>
      </w:r>
      <w:r w:rsidR="00C844AC" w:rsidRPr="009756EC">
        <w:rPr>
          <w:rFonts w:ascii="Calibri Light" w:hAnsi="Calibri Light" w:cs="Calibri Light"/>
          <w:sz w:val="24"/>
          <w:szCs w:val="24"/>
        </w:rPr>
        <w:t>Dette gælder dog ikke Blodflödet, dvs. Region Hovedstaden</w:t>
      </w:r>
      <w:r w:rsidR="00791FF1" w:rsidRPr="009756EC">
        <w:rPr>
          <w:rFonts w:ascii="Calibri Light" w:hAnsi="Calibri Light" w:cs="Calibri Light"/>
          <w:sz w:val="24"/>
          <w:szCs w:val="24"/>
        </w:rPr>
        <w:t xml:space="preserve"> inkl. Bornholm</w:t>
      </w:r>
      <w:r w:rsidR="00C844AC" w:rsidRPr="009756EC">
        <w:rPr>
          <w:rFonts w:ascii="Calibri Light" w:hAnsi="Calibri Light" w:cs="Calibri Light"/>
          <w:sz w:val="24"/>
          <w:szCs w:val="24"/>
        </w:rPr>
        <w:t xml:space="preserve">, der skal have disse etiketter leveret af </w:t>
      </w:r>
      <w:r w:rsidR="00D12D7D">
        <w:rPr>
          <w:rFonts w:ascii="Calibri Light" w:hAnsi="Calibri Light" w:cs="Calibri Light"/>
          <w:sz w:val="24"/>
          <w:szCs w:val="24"/>
        </w:rPr>
        <w:t>Plasmaaftageren</w:t>
      </w:r>
    </w:p>
    <w:p w14:paraId="268BF918" w14:textId="542FEC79" w:rsidR="00C844AC" w:rsidRPr="009756EC" w:rsidRDefault="00C844AC"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 xml:space="preserve">Kobling af </w:t>
      </w:r>
      <w:r w:rsidR="005F751D">
        <w:rPr>
          <w:rFonts w:ascii="Calibri Light" w:hAnsi="Calibri Light" w:cs="Calibri Light"/>
          <w:sz w:val="24"/>
          <w:szCs w:val="24"/>
        </w:rPr>
        <w:t>p</w:t>
      </w:r>
      <w:r w:rsidRPr="009756EC">
        <w:rPr>
          <w:rFonts w:ascii="Calibri Light" w:hAnsi="Calibri Light" w:cs="Calibri Light"/>
          <w:sz w:val="24"/>
          <w:szCs w:val="24"/>
        </w:rPr>
        <w:t>lasmaportion og transportkasse</w:t>
      </w:r>
    </w:p>
    <w:p w14:paraId="62DFD8CC" w14:textId="53BD9222" w:rsidR="00C844AC" w:rsidRPr="009756EC" w:rsidRDefault="00C844AC"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 xml:space="preserve">Oprettelse af identifikation af de af </w:t>
      </w:r>
      <w:r w:rsidR="00D12D7D">
        <w:rPr>
          <w:rFonts w:ascii="Calibri Light" w:hAnsi="Calibri Light" w:cs="Calibri Light"/>
          <w:sz w:val="24"/>
          <w:szCs w:val="24"/>
        </w:rPr>
        <w:t>Plasmaaftageren</w:t>
      </w:r>
      <w:r w:rsidRPr="009756EC">
        <w:rPr>
          <w:rFonts w:ascii="Calibri Light" w:hAnsi="Calibri Light" w:cs="Calibri Light"/>
          <w:sz w:val="24"/>
          <w:szCs w:val="24"/>
        </w:rPr>
        <w:t xml:space="preserve"> leverede transportkasser til </w:t>
      </w:r>
      <w:r w:rsidR="00B524CB">
        <w:rPr>
          <w:rFonts w:ascii="Calibri Light" w:hAnsi="Calibri Light" w:cs="Calibri Light"/>
          <w:sz w:val="24"/>
          <w:szCs w:val="24"/>
        </w:rPr>
        <w:t>gelglas med blodprøve</w:t>
      </w:r>
    </w:p>
    <w:p w14:paraId="408CE419" w14:textId="4D8FC86E" w:rsidR="00C844AC" w:rsidRPr="009756EC" w:rsidRDefault="00DC082E"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Pr>
          <w:rFonts w:ascii="Calibri Light" w:hAnsi="Calibri Light" w:cs="Calibri Light"/>
          <w:sz w:val="24"/>
          <w:szCs w:val="24"/>
        </w:rPr>
        <w:t>I</w:t>
      </w:r>
      <w:r w:rsidR="00C844AC" w:rsidRPr="009756EC">
        <w:rPr>
          <w:rFonts w:ascii="Calibri Light" w:hAnsi="Calibri Light" w:cs="Calibri Light"/>
          <w:sz w:val="24"/>
          <w:szCs w:val="24"/>
        </w:rPr>
        <w:t xml:space="preserve">nformation </w:t>
      </w:r>
      <w:r w:rsidR="00F07093" w:rsidRPr="009756EC">
        <w:rPr>
          <w:rFonts w:ascii="Calibri Light" w:hAnsi="Calibri Light" w:cs="Calibri Light"/>
          <w:sz w:val="24"/>
          <w:szCs w:val="24"/>
        </w:rPr>
        <w:t>om Blodcentret</w:t>
      </w:r>
      <w:r w:rsidR="00C844AC" w:rsidRPr="009756EC">
        <w:rPr>
          <w:rFonts w:ascii="Calibri Light" w:hAnsi="Calibri Light" w:cs="Calibri Light"/>
          <w:sz w:val="24"/>
          <w:szCs w:val="24"/>
        </w:rPr>
        <w:t>, leveranceidentifikation og transportkasseidentifikation</w:t>
      </w:r>
      <w:r w:rsidR="00B524CB">
        <w:rPr>
          <w:rFonts w:ascii="Calibri Light" w:hAnsi="Calibri Light" w:cs="Calibri Light"/>
          <w:sz w:val="24"/>
          <w:szCs w:val="24"/>
        </w:rPr>
        <w:t xml:space="preserve"> til gelglas med blodprøver</w:t>
      </w:r>
      <w:r w:rsidR="00C844AC" w:rsidRPr="009756EC">
        <w:rPr>
          <w:rFonts w:ascii="Calibri Light" w:hAnsi="Calibri Light" w:cs="Calibri Light"/>
          <w:sz w:val="24"/>
          <w:szCs w:val="24"/>
        </w:rPr>
        <w:t xml:space="preserve"> i tekst og i stregkode</w:t>
      </w:r>
      <w:r>
        <w:rPr>
          <w:rFonts w:ascii="Calibri Light" w:hAnsi="Calibri Light" w:cs="Calibri Light"/>
          <w:sz w:val="24"/>
          <w:szCs w:val="24"/>
        </w:rPr>
        <w:t>, der udskrives som etiketter</w:t>
      </w:r>
    </w:p>
    <w:p w14:paraId="781772B0" w14:textId="49C90C97" w:rsidR="00C844AC" w:rsidRPr="009756EC" w:rsidRDefault="00C844AC"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 xml:space="preserve">Kobling af eventuelle </w:t>
      </w:r>
      <w:r w:rsidR="00B524CB">
        <w:rPr>
          <w:rFonts w:ascii="Calibri Light" w:hAnsi="Calibri Light" w:cs="Calibri Light"/>
          <w:sz w:val="24"/>
          <w:szCs w:val="24"/>
        </w:rPr>
        <w:t>gelglas med blodprøve</w:t>
      </w:r>
      <w:r w:rsidRPr="009756EC">
        <w:rPr>
          <w:rFonts w:ascii="Calibri Light" w:hAnsi="Calibri Light" w:cs="Calibri Light"/>
          <w:sz w:val="24"/>
          <w:szCs w:val="24"/>
        </w:rPr>
        <w:t xml:space="preserve"> (til ekstra analyser </w:t>
      </w:r>
      <w:r w:rsidR="00582BF1">
        <w:rPr>
          <w:rFonts w:ascii="Calibri Light" w:hAnsi="Calibri Light" w:cs="Calibri Light"/>
          <w:sz w:val="24"/>
          <w:szCs w:val="24"/>
        </w:rPr>
        <w:t xml:space="preserve">der </w:t>
      </w:r>
      <w:r w:rsidRPr="009756EC">
        <w:rPr>
          <w:rFonts w:ascii="Calibri Light" w:hAnsi="Calibri Light" w:cs="Calibri Light"/>
          <w:sz w:val="24"/>
          <w:szCs w:val="24"/>
        </w:rPr>
        <w:t>udfør</w:t>
      </w:r>
      <w:r w:rsidR="00582BF1">
        <w:rPr>
          <w:rFonts w:ascii="Calibri Light" w:hAnsi="Calibri Light" w:cs="Calibri Light"/>
          <w:sz w:val="24"/>
          <w:szCs w:val="24"/>
        </w:rPr>
        <w:t>es</w:t>
      </w:r>
      <w:r w:rsidRPr="009756EC">
        <w:rPr>
          <w:rFonts w:ascii="Calibri Light" w:hAnsi="Calibri Light" w:cs="Calibri Light"/>
          <w:sz w:val="24"/>
          <w:szCs w:val="24"/>
        </w:rPr>
        <w:t xml:space="preserve"> af </w:t>
      </w:r>
      <w:r w:rsidR="00D12D7D">
        <w:rPr>
          <w:rFonts w:ascii="Calibri Light" w:hAnsi="Calibri Light" w:cs="Calibri Light"/>
          <w:sz w:val="24"/>
          <w:szCs w:val="24"/>
        </w:rPr>
        <w:t>Plasmaaftageren</w:t>
      </w:r>
      <w:r w:rsidRPr="009756EC">
        <w:rPr>
          <w:rFonts w:ascii="Calibri Light" w:hAnsi="Calibri Light" w:cs="Calibri Light"/>
          <w:sz w:val="24"/>
          <w:szCs w:val="24"/>
        </w:rPr>
        <w:t>) til leverancen</w:t>
      </w:r>
    </w:p>
    <w:p w14:paraId="3697C173" w14:textId="47080FC6" w:rsidR="00C844AC" w:rsidRPr="009756EC" w:rsidRDefault="00C844AC" w:rsidP="006861E1">
      <w:pPr>
        <w:numPr>
          <w:ilvl w:val="0"/>
          <w:numId w:val="43"/>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Lukning af leverance</w:t>
      </w:r>
    </w:p>
    <w:p w14:paraId="1B5200F0" w14:textId="63DE449D" w:rsidR="00EB710E" w:rsidRPr="009756EC" w:rsidRDefault="00EB710E" w:rsidP="006861E1">
      <w:p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p>
    <w:p w14:paraId="32E8AF6D" w14:textId="20090213" w:rsidR="008F1F6C" w:rsidRPr="009756EC" w:rsidRDefault="00582BF1" w:rsidP="008F1F6C">
      <w:p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Pr>
          <w:rFonts w:ascii="Calibri Light" w:hAnsi="Calibri Light" w:cs="Calibri Light"/>
          <w:sz w:val="24"/>
          <w:szCs w:val="24"/>
        </w:rPr>
        <w:t xml:space="preserve">B: </w:t>
      </w:r>
      <w:r w:rsidR="008F1F6C" w:rsidRPr="009756EC">
        <w:rPr>
          <w:rFonts w:ascii="Calibri Light" w:hAnsi="Calibri Light" w:cs="Calibri Light"/>
          <w:sz w:val="24"/>
          <w:szCs w:val="24"/>
        </w:rPr>
        <w:t xml:space="preserve">Data som leveres fra Blodcentrene til </w:t>
      </w:r>
      <w:r w:rsidR="00D12D7D">
        <w:rPr>
          <w:rFonts w:ascii="Calibri Light" w:hAnsi="Calibri Light" w:cs="Calibri Light"/>
          <w:sz w:val="24"/>
          <w:szCs w:val="24"/>
        </w:rPr>
        <w:t>Plasmaaftageren</w:t>
      </w:r>
      <w:r w:rsidR="008F1F6C" w:rsidRPr="009756EC">
        <w:rPr>
          <w:rFonts w:ascii="Calibri Light" w:hAnsi="Calibri Light" w:cs="Calibri Light"/>
          <w:sz w:val="24"/>
          <w:szCs w:val="24"/>
        </w:rPr>
        <w:t xml:space="preserve"> i forbindelse med afhentningen af </w:t>
      </w:r>
      <w:r w:rsidR="005F751D">
        <w:rPr>
          <w:rFonts w:ascii="Calibri Light" w:hAnsi="Calibri Light" w:cs="Calibri Light"/>
          <w:sz w:val="24"/>
          <w:szCs w:val="24"/>
        </w:rPr>
        <w:t>p</w:t>
      </w:r>
      <w:r w:rsidR="008F1F6C" w:rsidRPr="009756EC">
        <w:rPr>
          <w:rFonts w:ascii="Calibri Light" w:hAnsi="Calibri Light" w:cs="Calibri Light"/>
          <w:sz w:val="24"/>
          <w:szCs w:val="24"/>
        </w:rPr>
        <w:t>lasma:</w:t>
      </w:r>
    </w:p>
    <w:p w14:paraId="239EB241" w14:textId="77777777"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Dato for Blodcentrerets lukning af leverancen</w:t>
      </w:r>
    </w:p>
    <w:p w14:paraId="1A29304C" w14:textId="40F4C8E8"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Identifikationskode for Blodcentret</w:t>
      </w:r>
    </w:p>
    <w:p w14:paraId="392E8E6E" w14:textId="77777777"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Leveranceidentifikation</w:t>
      </w:r>
    </w:p>
    <w:p w14:paraId="4A1ADBFD" w14:textId="14A14BC7"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Kasseidentifikation med 1D stregkode (specifikt kassenummer</w:t>
      </w:r>
      <w:r w:rsidR="00FE1CF7">
        <w:rPr>
          <w:rFonts w:ascii="Calibri Light" w:hAnsi="Calibri Light" w:cs="Calibri Light"/>
          <w:sz w:val="24"/>
          <w:szCs w:val="24"/>
        </w:rPr>
        <w:t>)</w:t>
      </w:r>
      <w:r w:rsidRPr="009756EC">
        <w:rPr>
          <w:rFonts w:ascii="Calibri Light" w:hAnsi="Calibri Light" w:cs="Calibri Light"/>
          <w:sz w:val="24"/>
          <w:szCs w:val="24"/>
        </w:rPr>
        <w:t xml:space="preserve"> og</w:t>
      </w:r>
      <w:r w:rsidR="00FE1CF7">
        <w:rPr>
          <w:rFonts w:ascii="Calibri Light" w:hAnsi="Calibri Light" w:cs="Calibri Light"/>
          <w:sz w:val="24"/>
          <w:szCs w:val="24"/>
        </w:rPr>
        <w:t xml:space="preserve"> oplysning</w:t>
      </w:r>
      <w:r w:rsidR="005F751D">
        <w:rPr>
          <w:rFonts w:ascii="Calibri Light" w:hAnsi="Calibri Light" w:cs="Calibri Light"/>
          <w:sz w:val="24"/>
          <w:szCs w:val="24"/>
        </w:rPr>
        <w:t xml:space="preserve"> i tekst</w:t>
      </w:r>
      <w:r w:rsidR="00FE1CF7">
        <w:rPr>
          <w:rFonts w:ascii="Calibri Light" w:hAnsi="Calibri Light" w:cs="Calibri Light"/>
          <w:sz w:val="24"/>
          <w:szCs w:val="24"/>
        </w:rPr>
        <w:t xml:space="preserve"> om</w:t>
      </w:r>
      <w:r w:rsidRPr="009756EC">
        <w:rPr>
          <w:rFonts w:ascii="Calibri Light" w:hAnsi="Calibri Light" w:cs="Calibri Light"/>
          <w:sz w:val="24"/>
          <w:szCs w:val="24"/>
        </w:rPr>
        <w:t xml:space="preserve"> total</w:t>
      </w:r>
      <w:r w:rsidR="00FE1CF7">
        <w:rPr>
          <w:rFonts w:ascii="Calibri Light" w:hAnsi="Calibri Light" w:cs="Calibri Light"/>
          <w:sz w:val="24"/>
          <w:szCs w:val="24"/>
        </w:rPr>
        <w:t>t</w:t>
      </w:r>
      <w:r w:rsidRPr="009756EC">
        <w:rPr>
          <w:rFonts w:ascii="Calibri Light" w:hAnsi="Calibri Light" w:cs="Calibri Light"/>
          <w:sz w:val="24"/>
          <w:szCs w:val="24"/>
        </w:rPr>
        <w:t xml:space="preserve"> antal af kasser i leverancen</w:t>
      </w:r>
    </w:p>
    <w:p w14:paraId="03766470" w14:textId="77777777"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Dato for tapning af plasmaportionen</w:t>
      </w:r>
    </w:p>
    <w:p w14:paraId="6FF7C2E6" w14:textId="61E2F912"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Plasmaportionens tappenummer (ISBT 128 med betydende flagkarakterer)</w:t>
      </w:r>
    </w:p>
    <w:p w14:paraId="0EFCE3D3" w14:textId="7D34B237"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lastRenderedPageBreak/>
        <w:t>Plasmaportionens produktkode (kan leveres</w:t>
      </w:r>
      <w:r w:rsidR="00FE1CF7">
        <w:rPr>
          <w:rFonts w:ascii="Calibri Light" w:hAnsi="Calibri Light" w:cs="Calibri Light"/>
          <w:sz w:val="24"/>
          <w:szCs w:val="24"/>
        </w:rPr>
        <w:t xml:space="preserve"> generisk eller</w:t>
      </w:r>
      <w:r w:rsidRPr="009756EC">
        <w:rPr>
          <w:rFonts w:ascii="Calibri Light" w:hAnsi="Calibri Light" w:cs="Calibri Light"/>
          <w:sz w:val="24"/>
          <w:szCs w:val="24"/>
        </w:rPr>
        <w:t xml:space="preserve"> i ISBT 128 format)</w:t>
      </w:r>
    </w:p>
    <w:p w14:paraId="16BCC948" w14:textId="77777777"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Nettovægt for indholdet af hver plasmaportion</w:t>
      </w:r>
    </w:p>
    <w:p w14:paraId="63828866" w14:textId="77777777" w:rsidR="008F1F6C" w:rsidRPr="009756EC" w:rsidRDefault="008F1F6C" w:rsidP="008F1F6C">
      <w:pPr>
        <w:pStyle w:val="Listeafsnit"/>
        <w:numPr>
          <w:ilvl w:val="0"/>
          <w:numId w:val="44"/>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Nettovægt for indholdet af alle plasmaportioner i hver leverance (alle kasser totalt)</w:t>
      </w:r>
    </w:p>
    <w:p w14:paraId="21B7A891" w14:textId="06D0404A" w:rsidR="008F1F6C" w:rsidRDefault="00DC082E" w:rsidP="008F1F6C">
      <w:p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Pr>
          <w:rFonts w:ascii="Calibri Light" w:hAnsi="Calibri Light" w:cs="Calibri Light"/>
          <w:sz w:val="24"/>
          <w:szCs w:val="24"/>
        </w:rPr>
        <w:t>Alle ovenstående informationer under afsnit A og B overføres elektronisk i online system fra Blodcentret til Plasmaaftageren.</w:t>
      </w:r>
    </w:p>
    <w:p w14:paraId="7078436F" w14:textId="77777777" w:rsidR="00DC082E" w:rsidRPr="009756EC" w:rsidRDefault="00DC082E" w:rsidP="008F1F6C">
      <w:p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p>
    <w:p w14:paraId="1DCA91A7" w14:textId="7EC46CBF" w:rsidR="008F1F6C" w:rsidRPr="009756EC" w:rsidRDefault="00582BF1" w:rsidP="008F1F6C">
      <w:p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Pr>
          <w:rFonts w:ascii="Calibri Light" w:hAnsi="Calibri Light" w:cs="Calibri Light"/>
          <w:sz w:val="24"/>
          <w:szCs w:val="24"/>
        </w:rPr>
        <w:t xml:space="preserve">C: </w:t>
      </w:r>
      <w:r w:rsidR="008F1F6C" w:rsidRPr="009756EC">
        <w:rPr>
          <w:rFonts w:ascii="Calibri Light" w:hAnsi="Calibri Light" w:cs="Calibri Light"/>
          <w:sz w:val="24"/>
          <w:szCs w:val="24"/>
        </w:rPr>
        <w:t xml:space="preserve">Efter overførsel af informationer fra Blodcentret til </w:t>
      </w:r>
      <w:r w:rsidR="00D12D7D">
        <w:rPr>
          <w:rFonts w:ascii="Calibri Light" w:hAnsi="Calibri Light" w:cs="Calibri Light"/>
          <w:sz w:val="24"/>
          <w:szCs w:val="24"/>
        </w:rPr>
        <w:t>Plasmaaftageren</w:t>
      </w:r>
      <w:r w:rsidR="008F1F6C" w:rsidRPr="009756EC">
        <w:rPr>
          <w:rFonts w:ascii="Calibri Light" w:hAnsi="Calibri Light" w:cs="Calibri Light"/>
          <w:sz w:val="24"/>
          <w:szCs w:val="24"/>
        </w:rPr>
        <w:t xml:space="preserve"> skal:</w:t>
      </w:r>
    </w:p>
    <w:p w14:paraId="7F427860" w14:textId="0AE4BF9A" w:rsidR="008F1F6C" w:rsidRPr="009756EC" w:rsidRDefault="008F1F6C" w:rsidP="008F1F6C">
      <w:pPr>
        <w:pStyle w:val="Listeafsnit"/>
        <w:numPr>
          <w:ilvl w:val="0"/>
          <w:numId w:val="47"/>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En medarbejder fra Blodcentret signere for, at temperaturforholdene vedrørende håndtering og opbevaring af Plasmaet er overholdt</w:t>
      </w:r>
    </w:p>
    <w:p w14:paraId="3410EA5F" w14:textId="0497342A" w:rsidR="008F1F6C" w:rsidRPr="009756EC" w:rsidRDefault="008F1F6C" w:rsidP="008F1F6C">
      <w:pPr>
        <w:pStyle w:val="Listeafsnit"/>
        <w:numPr>
          <w:ilvl w:val="0"/>
          <w:numId w:val="47"/>
        </w:num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r w:rsidRPr="009756EC">
        <w:rPr>
          <w:rFonts w:ascii="Calibri Light" w:hAnsi="Calibri Light" w:cs="Calibri Light"/>
          <w:sz w:val="24"/>
          <w:szCs w:val="24"/>
        </w:rPr>
        <w:t xml:space="preserve">Blodcentrets </w:t>
      </w:r>
      <w:r w:rsidR="00FE1CF7" w:rsidRPr="00FE1CF7">
        <w:rPr>
          <w:rFonts w:ascii="Calibri Light" w:hAnsi="Calibri Light" w:cs="Calibri Light"/>
          <w:sz w:val="24"/>
          <w:szCs w:val="24"/>
        </w:rPr>
        <w:t>Ansvarlige Person eller udpeget QA/QC-medarbejder</w:t>
      </w:r>
      <w:r w:rsidRPr="009756EC">
        <w:rPr>
          <w:rFonts w:ascii="Calibri Light" w:hAnsi="Calibri Light" w:cs="Calibri Light"/>
          <w:sz w:val="24"/>
          <w:szCs w:val="24"/>
        </w:rPr>
        <w:t xml:space="preserve"> signere</w:t>
      </w:r>
      <w:r w:rsidR="00FE1CF7">
        <w:rPr>
          <w:rFonts w:ascii="Calibri Light" w:hAnsi="Calibri Light" w:cs="Calibri Light"/>
          <w:sz w:val="24"/>
          <w:szCs w:val="24"/>
        </w:rPr>
        <w:t>r</w:t>
      </w:r>
      <w:r w:rsidRPr="009756EC">
        <w:rPr>
          <w:rFonts w:ascii="Calibri Light" w:hAnsi="Calibri Light" w:cs="Calibri Light"/>
          <w:sz w:val="24"/>
          <w:szCs w:val="24"/>
        </w:rPr>
        <w:t xml:space="preserve"> for at reglerne om God </w:t>
      </w:r>
      <w:r w:rsidR="00525308">
        <w:rPr>
          <w:rFonts w:ascii="Calibri Light" w:hAnsi="Calibri Light" w:cs="Calibri Light"/>
          <w:sz w:val="24"/>
          <w:szCs w:val="24"/>
        </w:rPr>
        <w:t>Fremstillingspraksis (GMP) e</w:t>
      </w:r>
      <w:r w:rsidRPr="009756EC">
        <w:rPr>
          <w:rFonts w:ascii="Calibri Light" w:hAnsi="Calibri Light" w:cs="Calibri Light"/>
          <w:sz w:val="24"/>
          <w:szCs w:val="24"/>
        </w:rPr>
        <w:t>r overholdt</w:t>
      </w:r>
    </w:p>
    <w:p w14:paraId="07FBFCC8" w14:textId="5C361ED9" w:rsidR="008F1F6C" w:rsidRPr="009756EC" w:rsidRDefault="00D12D7D" w:rsidP="008F1F6C">
      <w:pPr>
        <w:pStyle w:val="Listeafsnit"/>
        <w:numPr>
          <w:ilvl w:val="0"/>
          <w:numId w:val="47"/>
        </w:num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r>
        <w:rPr>
          <w:rFonts w:ascii="Calibri Light" w:hAnsi="Calibri Light" w:cs="Calibri Light"/>
          <w:iCs/>
          <w:sz w:val="24"/>
          <w:szCs w:val="24"/>
        </w:rPr>
        <w:t>Plasmaaftageren</w:t>
      </w:r>
      <w:r w:rsidR="008F1F6C" w:rsidRPr="009756EC">
        <w:rPr>
          <w:rFonts w:ascii="Calibri Light" w:hAnsi="Calibri Light" w:cs="Calibri Light"/>
          <w:iCs/>
          <w:sz w:val="24"/>
          <w:szCs w:val="24"/>
        </w:rPr>
        <w:t xml:space="preserve"> skal ved afhentning af leverancen scanne stregkoderne for plasma- og </w:t>
      </w:r>
      <w:r w:rsidR="00B524CB">
        <w:rPr>
          <w:rFonts w:ascii="Calibri Light" w:hAnsi="Calibri Light" w:cs="Calibri Light"/>
          <w:iCs/>
          <w:sz w:val="24"/>
          <w:szCs w:val="24"/>
        </w:rPr>
        <w:t>gelglas med blodprøve</w:t>
      </w:r>
      <w:r w:rsidR="008F1F6C" w:rsidRPr="009756EC">
        <w:rPr>
          <w:rFonts w:ascii="Calibri Light" w:hAnsi="Calibri Light" w:cs="Calibri Light"/>
          <w:iCs/>
          <w:sz w:val="24"/>
          <w:szCs w:val="24"/>
        </w:rPr>
        <w:t>transportkasseidentifikation på de respektive etiketter og kvittere for afhentningen</w:t>
      </w:r>
    </w:p>
    <w:p w14:paraId="691D35F5" w14:textId="463E681F" w:rsidR="008F1F6C" w:rsidRPr="009756EC" w:rsidRDefault="008F1F6C" w:rsidP="008F1F6C">
      <w:pPr>
        <w:pStyle w:val="Listeafsnit"/>
        <w:numPr>
          <w:ilvl w:val="0"/>
          <w:numId w:val="47"/>
        </w:num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r w:rsidRPr="009756EC">
        <w:rPr>
          <w:rFonts w:ascii="Calibri Light" w:hAnsi="Calibri Light" w:cs="Calibri Light"/>
          <w:iCs/>
          <w:sz w:val="24"/>
          <w:szCs w:val="24"/>
        </w:rPr>
        <w:t xml:space="preserve">Ved indberetning af Post Donations Informationer (PDI) skal en medarbejder fra Blodcentret kunne afgive informationer til </w:t>
      </w:r>
      <w:r w:rsidR="00D12D7D">
        <w:rPr>
          <w:rFonts w:ascii="Calibri Light" w:hAnsi="Calibri Light" w:cs="Calibri Light"/>
          <w:iCs/>
          <w:sz w:val="24"/>
          <w:szCs w:val="24"/>
        </w:rPr>
        <w:t>Plasmaaftageren</w:t>
      </w:r>
      <w:r w:rsidRPr="009756EC">
        <w:rPr>
          <w:rFonts w:ascii="Calibri Light" w:hAnsi="Calibri Light" w:cs="Calibri Light"/>
          <w:iCs/>
          <w:sz w:val="24"/>
          <w:szCs w:val="24"/>
        </w:rPr>
        <w:t xml:space="preserve"> </w:t>
      </w:r>
    </w:p>
    <w:p w14:paraId="20ABE5C7" w14:textId="77777777" w:rsidR="008F1F6C" w:rsidRPr="009756EC" w:rsidRDefault="008F1F6C" w:rsidP="008F1F6C">
      <w:p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p>
    <w:p w14:paraId="7D9ABABD" w14:textId="7BBB4406" w:rsidR="008F1F6C" w:rsidRDefault="00EC0850" w:rsidP="008F1F6C">
      <w:p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r w:rsidRPr="00F43FE1">
        <w:rPr>
          <w:rFonts w:ascii="Calibri Light" w:hAnsi="Calibri Light" w:cs="Calibri Light"/>
          <w:i/>
          <w:sz w:val="24"/>
          <w:szCs w:val="24"/>
          <w:highlight w:val="darkGray"/>
        </w:rPr>
        <w:t>[Heri indsættes information, hvilke af ovenstående fire processer Plasmaaftageren kan håndtere i online system</w:t>
      </w:r>
      <w:r w:rsidR="005F751D">
        <w:rPr>
          <w:rFonts w:ascii="Calibri Light" w:hAnsi="Calibri Light" w:cs="Calibri Light"/>
          <w:i/>
          <w:sz w:val="24"/>
          <w:szCs w:val="24"/>
          <w:highlight w:val="darkGray"/>
        </w:rPr>
        <w:t>,</w:t>
      </w:r>
      <w:r w:rsidRPr="00F43FE1">
        <w:rPr>
          <w:rFonts w:ascii="Calibri Light" w:hAnsi="Calibri Light" w:cs="Calibri Light"/>
          <w:i/>
          <w:sz w:val="24"/>
          <w:szCs w:val="24"/>
          <w:highlight w:val="darkGray"/>
        </w:rPr>
        <w:t xml:space="preserve"> og hvilke der ikke kan]</w:t>
      </w:r>
    </w:p>
    <w:p w14:paraId="09CE293D" w14:textId="74716E08" w:rsidR="00821FAB" w:rsidRPr="0048628A" w:rsidRDefault="00821FAB" w:rsidP="008F1F6C">
      <w:p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p>
    <w:p w14:paraId="04CFA065" w14:textId="37B8F218" w:rsidR="00821FAB" w:rsidRPr="0048628A" w:rsidRDefault="00FB250E" w:rsidP="00167897">
      <w:pPr>
        <w:rPr>
          <w:rFonts w:ascii="Calibri Light" w:hAnsi="Calibri Light"/>
          <w:sz w:val="24"/>
          <w:szCs w:val="24"/>
        </w:rPr>
      </w:pPr>
      <w:r w:rsidRPr="0048628A">
        <w:rPr>
          <w:rFonts w:ascii="Calibri Light" w:hAnsi="Calibri Light"/>
          <w:sz w:val="24"/>
          <w:szCs w:val="24"/>
        </w:rPr>
        <w:t>Plasmaaftageren</w:t>
      </w:r>
      <w:r w:rsidR="00821FAB" w:rsidRPr="0048628A">
        <w:rPr>
          <w:rFonts w:ascii="Calibri Light" w:hAnsi="Calibri Light"/>
          <w:sz w:val="24"/>
          <w:szCs w:val="24"/>
        </w:rPr>
        <w:t xml:space="preserve"> skal senest </w:t>
      </w:r>
      <w:r w:rsidRPr="0048628A">
        <w:rPr>
          <w:rFonts w:ascii="Calibri Light" w:hAnsi="Calibri Light"/>
          <w:sz w:val="24"/>
          <w:szCs w:val="24"/>
        </w:rPr>
        <w:t>14 dage efter Aftalens underskrivelse</w:t>
      </w:r>
      <w:r w:rsidR="00821FAB" w:rsidRPr="0048628A">
        <w:rPr>
          <w:rFonts w:ascii="Calibri Light" w:hAnsi="Calibri Light"/>
          <w:sz w:val="24"/>
          <w:szCs w:val="24"/>
        </w:rPr>
        <w:t xml:space="preserve"> aflevere en plan </w:t>
      </w:r>
      <w:r w:rsidR="009919DB" w:rsidRPr="0048628A">
        <w:rPr>
          <w:rFonts w:ascii="Calibri Light" w:hAnsi="Calibri Light"/>
          <w:sz w:val="24"/>
          <w:szCs w:val="24"/>
        </w:rPr>
        <w:t xml:space="preserve">til </w:t>
      </w:r>
      <w:r w:rsidR="005F751D">
        <w:rPr>
          <w:rFonts w:ascii="Calibri Light" w:hAnsi="Calibri Light"/>
          <w:sz w:val="24"/>
          <w:szCs w:val="24"/>
        </w:rPr>
        <w:t>B</w:t>
      </w:r>
      <w:r w:rsidR="009919DB" w:rsidRPr="0048628A">
        <w:rPr>
          <w:rFonts w:ascii="Calibri Light" w:hAnsi="Calibri Light"/>
          <w:sz w:val="24"/>
          <w:szCs w:val="24"/>
        </w:rPr>
        <w:t xml:space="preserve">lodcentrene </w:t>
      </w:r>
      <w:r w:rsidR="00821FAB" w:rsidRPr="0048628A">
        <w:rPr>
          <w:rFonts w:ascii="Calibri Light" w:hAnsi="Calibri Light"/>
          <w:sz w:val="24"/>
          <w:szCs w:val="24"/>
        </w:rPr>
        <w:t xml:space="preserve">for implementering af </w:t>
      </w:r>
      <w:r w:rsidR="009919DB" w:rsidRPr="0048628A">
        <w:rPr>
          <w:rFonts w:ascii="Calibri Light" w:hAnsi="Calibri Light"/>
          <w:sz w:val="24"/>
          <w:szCs w:val="24"/>
        </w:rPr>
        <w:t xml:space="preserve">interface mellem Blodcentrenes og Plasmaaftagerens </w:t>
      </w:r>
      <w:r w:rsidR="00821FAB" w:rsidRPr="0048628A">
        <w:rPr>
          <w:rFonts w:ascii="Calibri Light" w:hAnsi="Calibri Light"/>
          <w:sz w:val="24"/>
          <w:szCs w:val="24"/>
        </w:rPr>
        <w:t>kvalitetsstyringssystem</w:t>
      </w:r>
      <w:r w:rsidR="0048628A">
        <w:rPr>
          <w:rFonts w:ascii="Calibri Light" w:hAnsi="Calibri Light"/>
          <w:sz w:val="24"/>
          <w:szCs w:val="24"/>
        </w:rPr>
        <w:t>er</w:t>
      </w:r>
      <w:r w:rsidR="00821FAB" w:rsidRPr="0048628A">
        <w:rPr>
          <w:rFonts w:ascii="Calibri Light" w:hAnsi="Calibri Light"/>
          <w:sz w:val="24"/>
          <w:szCs w:val="24"/>
        </w:rPr>
        <w:t xml:space="preserve"> </w:t>
      </w:r>
      <w:r w:rsidRPr="0048628A">
        <w:rPr>
          <w:rFonts w:ascii="Calibri Light" w:hAnsi="Calibri Light"/>
          <w:sz w:val="24"/>
          <w:szCs w:val="24"/>
        </w:rPr>
        <w:t>frem</w:t>
      </w:r>
      <w:r w:rsidR="00821FAB" w:rsidRPr="0048628A">
        <w:rPr>
          <w:rFonts w:ascii="Calibri Light" w:hAnsi="Calibri Light"/>
          <w:sz w:val="24"/>
          <w:szCs w:val="24"/>
        </w:rPr>
        <w:t xml:space="preserve"> til 1. januar 2020 med angivelse af hvilke delopgaver</w:t>
      </w:r>
      <w:r w:rsidRPr="0048628A">
        <w:rPr>
          <w:rFonts w:ascii="Calibri Light" w:hAnsi="Calibri Light"/>
          <w:sz w:val="24"/>
          <w:szCs w:val="24"/>
        </w:rPr>
        <w:t>, der</w:t>
      </w:r>
      <w:r w:rsidR="00821FAB" w:rsidRPr="0048628A">
        <w:rPr>
          <w:rFonts w:ascii="Calibri Light" w:hAnsi="Calibri Light"/>
          <w:sz w:val="24"/>
          <w:szCs w:val="24"/>
        </w:rPr>
        <w:t xml:space="preserve"> skal løses i perioden og eventuelle sammenhænge mellem disse.</w:t>
      </w:r>
    </w:p>
    <w:p w14:paraId="302133DE" w14:textId="77777777" w:rsidR="00821FAB" w:rsidRPr="009756EC" w:rsidRDefault="00821FAB" w:rsidP="008F1F6C">
      <w:p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p>
    <w:p w14:paraId="16023283" w14:textId="77777777" w:rsidR="00C35AE8" w:rsidRPr="009756EC" w:rsidRDefault="00C35AE8">
      <w:pPr>
        <w:tabs>
          <w:tab w:val="clear" w:pos="567"/>
          <w:tab w:val="clear" w:pos="1134"/>
          <w:tab w:val="clear" w:pos="1701"/>
        </w:tabs>
        <w:overflowPunct/>
        <w:autoSpaceDE/>
        <w:autoSpaceDN/>
        <w:adjustRightInd/>
        <w:spacing w:line="240" w:lineRule="auto"/>
        <w:jc w:val="left"/>
        <w:textAlignment w:val="auto"/>
        <w:rPr>
          <w:rFonts w:ascii="Calibri Light" w:hAnsi="Calibri Light" w:cs="Calibri Light"/>
          <w:iCs/>
          <w:sz w:val="24"/>
          <w:szCs w:val="24"/>
        </w:rPr>
      </w:pPr>
    </w:p>
    <w:p w14:paraId="165708C8" w14:textId="4D2C5D75" w:rsidR="00AD7431" w:rsidRPr="009756EC" w:rsidRDefault="00AD7431" w:rsidP="00F11FB0">
      <w:pPr>
        <w:tabs>
          <w:tab w:val="left" w:pos="426"/>
        </w:tabs>
        <w:rPr>
          <w:rFonts w:ascii="Calibri Light" w:hAnsi="Calibri Light" w:cs="Calibri Light"/>
          <w:b/>
          <w:iCs/>
          <w:sz w:val="24"/>
          <w:szCs w:val="24"/>
        </w:rPr>
      </w:pPr>
      <w:r w:rsidRPr="009756EC">
        <w:rPr>
          <w:rFonts w:ascii="Calibri Light" w:hAnsi="Calibri Light" w:cs="Calibri Light"/>
          <w:b/>
          <w:iCs/>
          <w:sz w:val="24"/>
          <w:szCs w:val="24"/>
        </w:rPr>
        <w:t>Beskrivelse af kvalitetss</w:t>
      </w:r>
      <w:r w:rsidR="00675701" w:rsidRPr="009756EC">
        <w:rPr>
          <w:rFonts w:ascii="Calibri Light" w:hAnsi="Calibri Light" w:cs="Calibri Light"/>
          <w:b/>
          <w:iCs/>
          <w:sz w:val="24"/>
          <w:szCs w:val="24"/>
        </w:rPr>
        <w:t>tyrings</w:t>
      </w:r>
      <w:r w:rsidRPr="009756EC">
        <w:rPr>
          <w:rFonts w:ascii="Calibri Light" w:hAnsi="Calibri Light" w:cs="Calibri Light"/>
          <w:b/>
          <w:iCs/>
          <w:sz w:val="24"/>
          <w:szCs w:val="24"/>
        </w:rPr>
        <w:t xml:space="preserve">system for </w:t>
      </w:r>
      <w:r w:rsidR="00840BD2" w:rsidRPr="009756EC">
        <w:rPr>
          <w:rFonts w:ascii="Calibri Light" w:hAnsi="Calibri Light" w:cs="Calibri Light"/>
          <w:b/>
          <w:iCs/>
          <w:sz w:val="24"/>
          <w:szCs w:val="24"/>
        </w:rPr>
        <w:t>afhentning</w:t>
      </w:r>
      <w:r w:rsidRPr="009756EC">
        <w:rPr>
          <w:rFonts w:ascii="Calibri Light" w:hAnsi="Calibri Light" w:cs="Calibri Light"/>
          <w:b/>
          <w:iCs/>
          <w:sz w:val="24"/>
          <w:szCs w:val="24"/>
        </w:rPr>
        <w:t xml:space="preserve"> af </w:t>
      </w:r>
      <w:r w:rsidR="005F751D">
        <w:rPr>
          <w:rFonts w:ascii="Calibri Light" w:hAnsi="Calibri Light" w:cs="Calibri Light"/>
          <w:b/>
          <w:iCs/>
          <w:sz w:val="24"/>
          <w:szCs w:val="24"/>
        </w:rPr>
        <w:t>p</w:t>
      </w:r>
      <w:r w:rsidRPr="009756EC">
        <w:rPr>
          <w:rFonts w:ascii="Calibri Light" w:hAnsi="Calibri Light" w:cs="Calibri Light"/>
          <w:b/>
          <w:iCs/>
          <w:sz w:val="24"/>
          <w:szCs w:val="24"/>
        </w:rPr>
        <w:t>lasma</w:t>
      </w:r>
    </w:p>
    <w:p w14:paraId="5FC144F7" w14:textId="3A0A2A12" w:rsidR="002B55D6" w:rsidRPr="00B601B4" w:rsidRDefault="002B55D6" w:rsidP="002B55D6">
      <w:pPr>
        <w:tabs>
          <w:tab w:val="left" w:pos="426"/>
        </w:tabs>
        <w:rPr>
          <w:rFonts w:ascii="Calibri Light" w:hAnsi="Calibri Light" w:cs="Calibri Light"/>
          <w:i/>
          <w:iCs/>
          <w:sz w:val="24"/>
          <w:szCs w:val="24"/>
          <w:highlight w:val="lightGray"/>
        </w:rPr>
      </w:pPr>
      <w:r w:rsidRPr="00B601B4">
        <w:rPr>
          <w:rFonts w:ascii="Calibri Light" w:hAnsi="Calibri Light" w:cs="Calibri Light"/>
          <w:i/>
          <w:iCs/>
          <w:sz w:val="24"/>
          <w:szCs w:val="24"/>
          <w:highlight w:val="lightGray"/>
        </w:rPr>
        <w:t>[</w:t>
      </w:r>
      <w:r w:rsidR="00D12D7D" w:rsidRPr="00B601B4">
        <w:rPr>
          <w:rFonts w:ascii="Calibri Light" w:hAnsi="Calibri Light" w:cs="Calibri Light"/>
          <w:i/>
          <w:iCs/>
          <w:sz w:val="24"/>
          <w:szCs w:val="24"/>
          <w:highlight w:val="lightGray"/>
        </w:rPr>
        <w:t>Plasmaaftageren</w:t>
      </w:r>
      <w:r w:rsidRPr="00B601B4">
        <w:rPr>
          <w:rFonts w:ascii="Calibri Light" w:hAnsi="Calibri Light" w:cs="Calibri Light"/>
          <w:i/>
          <w:iCs/>
          <w:sz w:val="24"/>
          <w:szCs w:val="24"/>
          <w:highlight w:val="lightGray"/>
        </w:rPr>
        <w:t xml:space="preserve">s beskrivelse af kvalitetsstyringssystem for afhentning af </w:t>
      </w:r>
      <w:r w:rsidR="005F751D">
        <w:rPr>
          <w:rFonts w:ascii="Calibri Light" w:hAnsi="Calibri Light" w:cs="Calibri Light"/>
          <w:i/>
          <w:iCs/>
          <w:sz w:val="24"/>
          <w:szCs w:val="24"/>
          <w:highlight w:val="lightGray"/>
        </w:rPr>
        <w:t>p</w:t>
      </w:r>
      <w:r w:rsidRPr="00B601B4">
        <w:rPr>
          <w:rFonts w:ascii="Calibri Light" w:hAnsi="Calibri Light" w:cs="Calibri Light"/>
          <w:i/>
          <w:iCs/>
          <w:sz w:val="24"/>
          <w:szCs w:val="24"/>
          <w:highlight w:val="lightGray"/>
        </w:rPr>
        <w:t>lasma</w:t>
      </w:r>
      <w:r w:rsidR="00582BF1" w:rsidRPr="00B601B4">
        <w:rPr>
          <w:rFonts w:ascii="Calibri Light" w:hAnsi="Calibri Light" w:cs="Calibri Light"/>
          <w:i/>
          <w:iCs/>
          <w:sz w:val="24"/>
          <w:szCs w:val="24"/>
          <w:highlight w:val="lightGray"/>
        </w:rPr>
        <w:t>, herunder i hvilket omfang processerne i C kan ske i onli</w:t>
      </w:r>
      <w:r w:rsidR="008153BC" w:rsidRPr="00B601B4">
        <w:rPr>
          <w:rFonts w:ascii="Calibri Light" w:hAnsi="Calibri Light" w:cs="Calibri Light"/>
          <w:i/>
          <w:iCs/>
          <w:sz w:val="24"/>
          <w:szCs w:val="24"/>
          <w:highlight w:val="lightGray"/>
        </w:rPr>
        <w:t>n</w:t>
      </w:r>
      <w:r w:rsidR="00582BF1" w:rsidRPr="00B601B4">
        <w:rPr>
          <w:rFonts w:ascii="Calibri Light" w:hAnsi="Calibri Light" w:cs="Calibri Light"/>
          <w:i/>
          <w:iCs/>
          <w:sz w:val="24"/>
          <w:szCs w:val="24"/>
          <w:highlight w:val="lightGray"/>
        </w:rPr>
        <w:t>e system</w:t>
      </w:r>
      <w:r w:rsidRPr="00B601B4">
        <w:rPr>
          <w:rFonts w:ascii="Calibri Light" w:hAnsi="Calibri Light" w:cs="Calibri Light"/>
          <w:i/>
          <w:iCs/>
          <w:sz w:val="24"/>
          <w:szCs w:val="24"/>
          <w:highlight w:val="lightGray"/>
        </w:rPr>
        <w:t>:]</w:t>
      </w:r>
    </w:p>
    <w:p w14:paraId="23F8B09B" w14:textId="32FCC2D7" w:rsidR="00AD7431" w:rsidRPr="00B601B4" w:rsidRDefault="00840BD2" w:rsidP="00F11FB0">
      <w:pPr>
        <w:tabs>
          <w:tab w:val="left" w:pos="426"/>
        </w:tabs>
        <w:rPr>
          <w:rFonts w:ascii="Calibri Light" w:hAnsi="Calibri Light" w:cs="Calibri Light"/>
          <w:i/>
          <w:iCs/>
          <w:sz w:val="24"/>
          <w:szCs w:val="24"/>
          <w:highlight w:val="lightGray"/>
        </w:rPr>
      </w:pPr>
      <w:r w:rsidRPr="00B601B4">
        <w:rPr>
          <w:rFonts w:ascii="Calibri Light" w:hAnsi="Calibri Light" w:cs="Calibri Light"/>
          <w:i/>
          <w:iCs/>
          <w:sz w:val="24"/>
          <w:szCs w:val="24"/>
          <w:highlight w:val="lightGray"/>
        </w:rPr>
        <w:t>[</w:t>
      </w:r>
      <w:r w:rsidR="00535355" w:rsidRPr="00B601B4">
        <w:rPr>
          <w:rFonts w:ascii="Calibri Light" w:hAnsi="Calibri Light" w:cs="Calibri Light"/>
          <w:i/>
          <w:iCs/>
          <w:sz w:val="24"/>
          <w:szCs w:val="24"/>
          <w:highlight w:val="lightGray"/>
        </w:rPr>
        <w:t>U</w:t>
      </w:r>
      <w:r w:rsidRPr="00B601B4">
        <w:rPr>
          <w:rFonts w:ascii="Calibri Light" w:hAnsi="Calibri Light" w:cs="Calibri Light"/>
          <w:i/>
          <w:iCs/>
          <w:sz w:val="24"/>
          <w:szCs w:val="24"/>
          <w:highlight w:val="lightGray"/>
        </w:rPr>
        <w:t>dfyldes af tilbudsgiveren</w:t>
      </w:r>
      <w:r w:rsidR="00535355" w:rsidRPr="00B601B4">
        <w:rPr>
          <w:rFonts w:ascii="Calibri Light" w:hAnsi="Calibri Light" w:cs="Calibri Light"/>
          <w:i/>
          <w:iCs/>
          <w:sz w:val="24"/>
          <w:szCs w:val="24"/>
          <w:highlight w:val="lightGray"/>
        </w:rPr>
        <w:t xml:space="preserve"> i bilag 6</w:t>
      </w:r>
      <w:r w:rsidRPr="00B601B4">
        <w:rPr>
          <w:rFonts w:ascii="Calibri Light" w:hAnsi="Calibri Light" w:cs="Calibri Light"/>
          <w:i/>
          <w:iCs/>
          <w:sz w:val="24"/>
          <w:szCs w:val="24"/>
          <w:highlight w:val="lightGray"/>
        </w:rPr>
        <w:t>]</w:t>
      </w:r>
    </w:p>
    <w:p w14:paraId="4325CD77" w14:textId="2D11F50A" w:rsidR="003C0579" w:rsidRPr="009756EC" w:rsidRDefault="003C0579" w:rsidP="00F11FB0">
      <w:pPr>
        <w:tabs>
          <w:tab w:val="left" w:pos="426"/>
        </w:tabs>
        <w:rPr>
          <w:rFonts w:ascii="Calibri Light" w:hAnsi="Calibri Light" w:cs="Calibri Light"/>
          <w:iCs/>
          <w:sz w:val="24"/>
          <w:szCs w:val="24"/>
          <w:highlight w:val="lightGray"/>
        </w:rPr>
      </w:pPr>
    </w:p>
    <w:p w14:paraId="64F3BDBF" w14:textId="77777777" w:rsidR="003C0579" w:rsidRPr="009756EC" w:rsidRDefault="003C0579" w:rsidP="003C0579">
      <w:pPr>
        <w:tabs>
          <w:tab w:val="left" w:pos="426"/>
        </w:tabs>
        <w:rPr>
          <w:rFonts w:ascii="Calibri Light" w:hAnsi="Calibri Light" w:cs="Calibri Light"/>
          <w:i/>
          <w:iCs/>
          <w:sz w:val="24"/>
          <w:szCs w:val="24"/>
          <w:highlight w:val="lightGray"/>
        </w:rPr>
      </w:pPr>
      <w:r w:rsidRPr="009756EC">
        <w:rPr>
          <w:rFonts w:ascii="Calibri Light" w:hAnsi="Calibri Light" w:cs="Calibri Light"/>
          <w:i/>
          <w:iCs/>
          <w:sz w:val="24"/>
          <w:szCs w:val="24"/>
          <w:highlight w:val="lightGray"/>
        </w:rPr>
        <w:t>Vejledning til tilbudsgiver:</w:t>
      </w:r>
    </w:p>
    <w:p w14:paraId="5CA57E7A" w14:textId="77777777" w:rsidR="003C0579" w:rsidRPr="009756EC" w:rsidRDefault="003C0579" w:rsidP="003C0579">
      <w:pPr>
        <w:tabs>
          <w:tab w:val="left" w:pos="426"/>
        </w:tabs>
        <w:rPr>
          <w:rFonts w:ascii="Calibri Light" w:hAnsi="Calibri Light" w:cs="Calibri Light"/>
          <w:i/>
          <w:iCs/>
          <w:sz w:val="24"/>
          <w:szCs w:val="24"/>
          <w:highlight w:val="lightGray"/>
        </w:rPr>
      </w:pPr>
      <w:r w:rsidRPr="009756EC">
        <w:rPr>
          <w:rFonts w:ascii="Calibri Light" w:hAnsi="Calibri Light" w:cs="Calibri Light"/>
          <w:i/>
          <w:iCs/>
          <w:sz w:val="24"/>
          <w:szCs w:val="24"/>
          <w:highlight w:val="lightGray"/>
        </w:rPr>
        <w:t xml:space="preserve">Dette bilag suppleres som en del af tilbuddet af tilbudsgiver på baggrund af nedenstående: </w:t>
      </w:r>
    </w:p>
    <w:p w14:paraId="53F208D4" w14:textId="77777777" w:rsidR="003C0579" w:rsidRPr="009756EC" w:rsidRDefault="003C0579" w:rsidP="003C0579">
      <w:pPr>
        <w:tabs>
          <w:tab w:val="left" w:pos="426"/>
        </w:tabs>
        <w:rPr>
          <w:rFonts w:ascii="Calibri Light" w:hAnsi="Calibri Light" w:cs="Calibri Light"/>
          <w:i/>
          <w:iCs/>
          <w:sz w:val="24"/>
          <w:szCs w:val="24"/>
          <w:highlight w:val="lightGray"/>
        </w:rPr>
      </w:pPr>
    </w:p>
    <w:p w14:paraId="0749862F" w14:textId="25CB84D4" w:rsidR="003C0579" w:rsidRPr="009756EC" w:rsidRDefault="003C0579" w:rsidP="003C0579">
      <w:pPr>
        <w:numPr>
          <w:ilvl w:val="0"/>
          <w:numId w:val="41"/>
        </w:numPr>
        <w:tabs>
          <w:tab w:val="clear" w:pos="567"/>
          <w:tab w:val="clear" w:pos="720"/>
          <w:tab w:val="left" w:pos="709"/>
        </w:tabs>
        <w:rPr>
          <w:rFonts w:ascii="Calibri Light" w:hAnsi="Calibri Light" w:cs="Calibri Light"/>
          <w:i/>
          <w:iCs/>
          <w:sz w:val="24"/>
          <w:szCs w:val="24"/>
          <w:highlight w:val="lightGray"/>
        </w:rPr>
      </w:pPr>
      <w:r w:rsidRPr="009756EC">
        <w:rPr>
          <w:rFonts w:ascii="Calibri Light" w:hAnsi="Calibri Light" w:cs="Calibri Light"/>
          <w:i/>
          <w:iCs/>
          <w:sz w:val="24"/>
          <w:szCs w:val="24"/>
          <w:highlight w:val="lightGray"/>
        </w:rPr>
        <w:t>Tilbudsgiver skal</w:t>
      </w:r>
      <w:r w:rsidR="00535355">
        <w:rPr>
          <w:rFonts w:ascii="Calibri Light" w:hAnsi="Calibri Light" w:cs="Calibri Light"/>
          <w:i/>
          <w:iCs/>
          <w:sz w:val="24"/>
          <w:szCs w:val="24"/>
          <w:highlight w:val="lightGray"/>
        </w:rPr>
        <w:t xml:space="preserve"> i bilag 6</w:t>
      </w:r>
      <w:r w:rsidRPr="009756EC">
        <w:rPr>
          <w:rFonts w:ascii="Calibri Light" w:hAnsi="Calibri Light" w:cs="Calibri Light"/>
          <w:i/>
          <w:iCs/>
          <w:sz w:val="24"/>
          <w:szCs w:val="24"/>
          <w:highlight w:val="lightGray"/>
        </w:rPr>
        <w:t xml:space="preserve"> beskrive sit kvalitetss</w:t>
      </w:r>
      <w:r w:rsidR="00675701" w:rsidRPr="009756EC">
        <w:rPr>
          <w:rFonts w:ascii="Calibri Light" w:hAnsi="Calibri Light" w:cs="Calibri Light"/>
          <w:i/>
          <w:iCs/>
          <w:sz w:val="24"/>
          <w:szCs w:val="24"/>
          <w:highlight w:val="lightGray"/>
        </w:rPr>
        <w:t>tyring</w:t>
      </w:r>
      <w:r w:rsidRPr="009756EC">
        <w:rPr>
          <w:rFonts w:ascii="Calibri Light" w:hAnsi="Calibri Light" w:cs="Calibri Light"/>
          <w:i/>
          <w:iCs/>
          <w:sz w:val="24"/>
          <w:szCs w:val="24"/>
          <w:highlight w:val="lightGray"/>
        </w:rPr>
        <w:t xml:space="preserve">ssystem, herunder hvorledes udveksling af de oplysninger, der er angivet i bilag </w:t>
      </w:r>
      <w:r w:rsidR="009D37E3" w:rsidRPr="009756EC">
        <w:rPr>
          <w:rFonts w:ascii="Calibri Light" w:hAnsi="Calibri Light" w:cs="Calibri Light"/>
          <w:i/>
          <w:iCs/>
          <w:sz w:val="24"/>
          <w:szCs w:val="24"/>
          <w:highlight w:val="lightGray"/>
        </w:rPr>
        <w:t>8</w:t>
      </w:r>
      <w:r w:rsidRPr="009756EC">
        <w:rPr>
          <w:rFonts w:ascii="Calibri Light" w:hAnsi="Calibri Light" w:cs="Calibri Light"/>
          <w:i/>
          <w:iCs/>
          <w:sz w:val="24"/>
          <w:szCs w:val="24"/>
          <w:highlight w:val="lightGray"/>
        </w:rPr>
        <w:t xml:space="preserve">, punkt 6 med </w:t>
      </w:r>
      <w:r w:rsidR="00675701" w:rsidRPr="009756EC">
        <w:rPr>
          <w:rFonts w:ascii="Calibri Light" w:hAnsi="Calibri Light" w:cs="Calibri Light"/>
          <w:i/>
          <w:iCs/>
          <w:sz w:val="24"/>
          <w:szCs w:val="24"/>
          <w:highlight w:val="lightGray"/>
        </w:rPr>
        <w:t>B</w:t>
      </w:r>
      <w:r w:rsidRPr="009756EC">
        <w:rPr>
          <w:rFonts w:ascii="Calibri Light" w:hAnsi="Calibri Light" w:cs="Calibri Light"/>
          <w:i/>
          <w:iCs/>
          <w:sz w:val="24"/>
          <w:szCs w:val="24"/>
          <w:highlight w:val="lightGray"/>
        </w:rPr>
        <w:t>lodcentrene foregår.</w:t>
      </w:r>
    </w:p>
    <w:p w14:paraId="24F24365" w14:textId="77777777" w:rsidR="003C0579" w:rsidRPr="009756EC" w:rsidRDefault="003C0579" w:rsidP="00F11FB0">
      <w:pPr>
        <w:tabs>
          <w:tab w:val="left" w:pos="426"/>
        </w:tabs>
        <w:rPr>
          <w:rFonts w:ascii="Calibri Light" w:hAnsi="Calibri Light" w:cs="Calibri Light"/>
          <w:iCs/>
          <w:sz w:val="24"/>
          <w:szCs w:val="24"/>
        </w:rPr>
      </w:pPr>
    </w:p>
    <w:p w14:paraId="739481A6" w14:textId="06B908C9" w:rsidR="00161389" w:rsidRPr="009756EC" w:rsidRDefault="00161389" w:rsidP="0088649E">
      <w:pPr>
        <w:tabs>
          <w:tab w:val="clear" w:pos="567"/>
          <w:tab w:val="clear" w:pos="1134"/>
          <w:tab w:val="clear" w:pos="1701"/>
        </w:tabs>
        <w:overflowPunct/>
        <w:autoSpaceDE/>
        <w:autoSpaceDN/>
        <w:adjustRightInd/>
        <w:spacing w:line="240" w:lineRule="auto"/>
        <w:jc w:val="left"/>
        <w:textAlignment w:val="auto"/>
        <w:rPr>
          <w:rFonts w:ascii="Calibri Light" w:hAnsi="Calibri Light" w:cs="Calibri Light"/>
          <w:b/>
          <w:iCs/>
          <w:sz w:val="24"/>
          <w:szCs w:val="24"/>
        </w:rPr>
      </w:pPr>
      <w:r w:rsidRPr="009756EC">
        <w:rPr>
          <w:rFonts w:ascii="Calibri Light" w:hAnsi="Calibri Light" w:cs="Calibri Light"/>
          <w:b/>
          <w:iCs/>
          <w:sz w:val="24"/>
          <w:szCs w:val="24"/>
        </w:rPr>
        <w:t>Beskrivelse af plan for implementering</w:t>
      </w:r>
      <w:r w:rsidR="005F751D">
        <w:rPr>
          <w:rFonts w:ascii="Calibri Light" w:hAnsi="Calibri Light" w:cs="Calibri Light"/>
          <w:b/>
          <w:iCs/>
          <w:sz w:val="24"/>
          <w:szCs w:val="24"/>
        </w:rPr>
        <w:t xml:space="preserve"> af interface mellem Blodcentrenes og Plasmaaftagerens kvalitetsstyringssystemer</w:t>
      </w:r>
      <w:r w:rsidRPr="009756EC">
        <w:rPr>
          <w:rFonts w:ascii="Calibri Light" w:hAnsi="Calibri Light" w:cs="Calibri Light"/>
          <w:b/>
          <w:iCs/>
          <w:sz w:val="24"/>
          <w:szCs w:val="24"/>
        </w:rPr>
        <w:t>:</w:t>
      </w:r>
    </w:p>
    <w:p w14:paraId="233EBEA2" w14:textId="0BB380E0" w:rsidR="00161389" w:rsidRPr="009756EC" w:rsidRDefault="009D37E3" w:rsidP="00161389">
      <w:pPr>
        <w:tabs>
          <w:tab w:val="left" w:pos="426"/>
        </w:tabs>
        <w:rPr>
          <w:rFonts w:ascii="Calibri Light" w:hAnsi="Calibri Light" w:cs="Calibri Light"/>
          <w:iCs/>
          <w:sz w:val="24"/>
          <w:szCs w:val="24"/>
        </w:rPr>
      </w:pPr>
      <w:r w:rsidRPr="009756EC">
        <w:rPr>
          <w:rFonts w:ascii="Calibri Light" w:hAnsi="Calibri Light" w:cs="Calibri Light"/>
          <w:iCs/>
          <w:sz w:val="24"/>
          <w:szCs w:val="24"/>
          <w:highlight w:val="lightGray"/>
        </w:rPr>
        <w:t>[U</w:t>
      </w:r>
      <w:r w:rsidR="00840BD2" w:rsidRPr="009756EC">
        <w:rPr>
          <w:rFonts w:ascii="Calibri Light" w:hAnsi="Calibri Light" w:cs="Calibri Light"/>
          <w:iCs/>
          <w:sz w:val="24"/>
          <w:szCs w:val="24"/>
          <w:highlight w:val="lightGray"/>
        </w:rPr>
        <w:t>dfyldes af tilbudsgiver</w:t>
      </w:r>
      <w:r w:rsidR="00535355">
        <w:rPr>
          <w:rFonts w:ascii="Calibri Light" w:hAnsi="Calibri Light" w:cs="Calibri Light"/>
          <w:iCs/>
          <w:sz w:val="24"/>
          <w:szCs w:val="24"/>
          <w:highlight w:val="lightGray"/>
        </w:rPr>
        <w:t xml:space="preserve"> i bilag 6</w:t>
      </w:r>
      <w:r w:rsidR="00840BD2" w:rsidRPr="009756EC">
        <w:rPr>
          <w:rFonts w:ascii="Calibri Light" w:hAnsi="Calibri Light" w:cs="Calibri Light"/>
          <w:iCs/>
          <w:sz w:val="24"/>
          <w:szCs w:val="24"/>
          <w:highlight w:val="lightGray"/>
        </w:rPr>
        <w:t>]</w:t>
      </w:r>
    </w:p>
    <w:p w14:paraId="3924141C" w14:textId="77777777" w:rsidR="007411F5" w:rsidRPr="003503BE" w:rsidRDefault="007411F5" w:rsidP="00E80327">
      <w:pPr>
        <w:tabs>
          <w:tab w:val="clear" w:pos="567"/>
        </w:tabs>
        <w:ind w:left="720"/>
        <w:rPr>
          <w:rFonts w:ascii="Calibri Light" w:hAnsi="Calibri Light" w:cs="Calibri Light"/>
          <w:i/>
          <w:iCs/>
        </w:rPr>
      </w:pPr>
    </w:p>
    <w:p w14:paraId="3824460C" w14:textId="77777777" w:rsidR="007411F5" w:rsidRPr="003503BE" w:rsidRDefault="007411F5" w:rsidP="007411F5">
      <w:pPr>
        <w:tabs>
          <w:tab w:val="left" w:pos="426"/>
        </w:tabs>
        <w:rPr>
          <w:rFonts w:ascii="Calibri Light" w:hAnsi="Calibri Light" w:cs="Calibri Light"/>
          <w:i/>
          <w:iCs/>
        </w:rPr>
      </w:pPr>
    </w:p>
    <w:p w14:paraId="62A005F6" w14:textId="77777777" w:rsidR="001850A6" w:rsidRPr="003503BE" w:rsidRDefault="001850A6" w:rsidP="00E576FD">
      <w:pPr>
        <w:shd w:val="clear" w:color="auto" w:fill="FFFFFF"/>
        <w:tabs>
          <w:tab w:val="left" w:pos="426"/>
        </w:tabs>
        <w:rPr>
          <w:rFonts w:ascii="Calibri Light" w:hAnsi="Calibri Light" w:cs="Calibri Light"/>
          <w:i/>
          <w:iCs/>
        </w:rPr>
      </w:pPr>
    </w:p>
    <w:sectPr w:rsidR="001850A6" w:rsidRPr="003503BE" w:rsidSect="00167897">
      <w:headerReference w:type="even" r:id="rId11"/>
      <w:headerReference w:type="default" r:id="rId12"/>
      <w:footerReference w:type="default" r:id="rId13"/>
      <w:headerReference w:type="first" r:id="rId14"/>
      <w:footerReference w:type="first" r:id="rId15"/>
      <w:pgSz w:w="11906" w:h="16838" w:code="9"/>
      <w:pgMar w:top="1985" w:right="1531" w:bottom="1418" w:left="1531" w:header="709" w:footer="2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EAB6" w14:textId="77777777" w:rsidR="00C83489" w:rsidRPr="00706961" w:rsidRDefault="00C83489">
      <w:r w:rsidRPr="00706961">
        <w:separator/>
      </w:r>
    </w:p>
  </w:endnote>
  <w:endnote w:type="continuationSeparator" w:id="0">
    <w:p w14:paraId="4ACC8CCE" w14:textId="77777777" w:rsidR="00C83489" w:rsidRPr="00706961" w:rsidRDefault="00C83489">
      <w:r w:rsidRPr="00706961">
        <w:continuationSeparator/>
      </w:r>
    </w:p>
  </w:endnote>
  <w:endnote w:type="continuationNotice" w:id="1">
    <w:p w14:paraId="29B5FDDE" w14:textId="77777777" w:rsidR="00C83489" w:rsidRDefault="00C834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57B9" w14:textId="5778B78E" w:rsidR="004A2763" w:rsidRDefault="004A2763" w:rsidP="009D37E3">
    <w:pPr>
      <w:pStyle w:val="Sidefod"/>
      <w:jc w:val="left"/>
      <w:rPr>
        <w:rFonts w:ascii="Calibri-Light" w:hAnsi="Calibri-Light" w:cs="Calibri-Light"/>
        <w:bCs w:val="0"/>
        <w:spacing w:val="0"/>
        <w:sz w:val="17"/>
        <w:szCs w:val="17"/>
        <w:lang w:eastAsia="zh-CN"/>
      </w:rPr>
    </w:pPr>
    <w:r>
      <w:t>Bilag 6 Implementering af Interface</w:t>
    </w:r>
  </w:p>
  <w:p w14:paraId="2FC345F3" w14:textId="39DD2D74" w:rsidR="004A2763" w:rsidRDefault="004A2763" w:rsidP="009D37E3">
    <w:pPr>
      <w:pStyle w:val="Sidefod"/>
      <w:jc w:val="left"/>
    </w:pPr>
    <w:r>
      <w:t>Amgros Udbud 2020 - PL2.800.a</w:t>
    </w:r>
    <w:r>
      <w:tab/>
    </w:r>
    <w:r>
      <w:tab/>
    </w:r>
    <w:r>
      <w:tab/>
    </w:r>
    <w:r>
      <w:tab/>
      <w:t xml:space="preserve">           April 2019 – version 1</w:t>
    </w:r>
  </w:p>
  <w:p w14:paraId="1230B60F" w14:textId="77777777" w:rsidR="004A2763" w:rsidRPr="009D1843" w:rsidRDefault="004A2763" w:rsidP="009D184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9EE9" w14:textId="217C43B7" w:rsidR="004A2763" w:rsidRDefault="004A2763" w:rsidP="009D1843">
    <w:pPr>
      <w:pStyle w:val="Sidefod"/>
      <w:jc w:val="left"/>
      <w:rPr>
        <w:rFonts w:ascii="Calibri-Light" w:hAnsi="Calibri-Light" w:cs="Calibri-Light"/>
        <w:bCs w:val="0"/>
        <w:spacing w:val="0"/>
        <w:sz w:val="17"/>
        <w:szCs w:val="17"/>
        <w:lang w:eastAsia="zh-CN"/>
      </w:rPr>
    </w:pPr>
    <w:r>
      <w:t>Bilag 6 Implementering af Interface</w:t>
    </w:r>
  </w:p>
  <w:p w14:paraId="7FE1FF92" w14:textId="41EE052E" w:rsidR="004A2763" w:rsidRDefault="004A2763" w:rsidP="009D1843">
    <w:pPr>
      <w:pStyle w:val="Sidefod"/>
      <w:jc w:val="left"/>
    </w:pPr>
    <w:r>
      <w:t>Amgros Udbud 2020 - PL2.800.a</w:t>
    </w:r>
    <w:r>
      <w:tab/>
    </w:r>
    <w:r>
      <w:tab/>
    </w:r>
    <w:r>
      <w:tab/>
      <w:t xml:space="preserve">            </w:t>
    </w:r>
    <w:r>
      <w:tab/>
      <w:t xml:space="preserve">            April 2019 – version 1</w:t>
    </w:r>
  </w:p>
  <w:p w14:paraId="1C167CFA" w14:textId="77777777" w:rsidR="004A2763" w:rsidRPr="009D1843" w:rsidRDefault="004A2763" w:rsidP="009D18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C7EF" w14:textId="77777777" w:rsidR="00C83489" w:rsidRPr="00706961" w:rsidRDefault="00C83489">
      <w:r w:rsidRPr="00706961">
        <w:separator/>
      </w:r>
    </w:p>
  </w:footnote>
  <w:footnote w:type="continuationSeparator" w:id="0">
    <w:p w14:paraId="427FF231" w14:textId="77777777" w:rsidR="00C83489" w:rsidRPr="00706961" w:rsidRDefault="00C83489">
      <w:r w:rsidRPr="00706961">
        <w:continuationSeparator/>
      </w:r>
    </w:p>
  </w:footnote>
  <w:footnote w:type="continuationNotice" w:id="1">
    <w:p w14:paraId="2CEB5CB7" w14:textId="77777777" w:rsidR="00C83489" w:rsidRDefault="00C834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E573" w14:textId="77777777" w:rsidR="004A2763" w:rsidRPr="00706961" w:rsidRDefault="004A2763" w:rsidP="00C60AEB">
    <w:pPr>
      <w:pStyle w:val="Sidehoved"/>
      <w:framePr w:wrap="around" w:vAnchor="text" w:hAnchor="margin" w:xAlign="right" w:y="1"/>
      <w:rPr>
        <w:rStyle w:val="Sidetal"/>
      </w:rPr>
    </w:pPr>
    <w:r w:rsidRPr="00706961">
      <w:rPr>
        <w:rStyle w:val="Sidetal"/>
      </w:rPr>
      <w:fldChar w:fldCharType="begin"/>
    </w:r>
    <w:r w:rsidRPr="00706961">
      <w:rPr>
        <w:rStyle w:val="Sidetal"/>
      </w:rPr>
      <w:instrText xml:space="preserve">PAGE  </w:instrText>
    </w:r>
    <w:r w:rsidRPr="00706961">
      <w:rPr>
        <w:rStyle w:val="Sidetal"/>
      </w:rPr>
      <w:fldChar w:fldCharType="end"/>
    </w:r>
  </w:p>
  <w:p w14:paraId="061A384F" w14:textId="77777777" w:rsidR="004A2763" w:rsidRPr="00706961" w:rsidRDefault="004A2763" w:rsidP="001003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A3D1" w14:textId="116EFFF3" w:rsidR="004A2763" w:rsidRPr="00706961" w:rsidRDefault="004A2763" w:rsidP="001003A4">
    <w:pPr>
      <w:pStyle w:val="Sidehoved"/>
      <w:framePr w:wrap="around" w:vAnchor="page" w:hAnchor="margin" w:xAlign="right" w:y="1419"/>
      <w:rPr>
        <w:rStyle w:val="Sidetal"/>
      </w:rPr>
    </w:pPr>
    <w:r w:rsidRPr="00706961">
      <w:rPr>
        <w:rStyle w:val="Sidetal"/>
      </w:rPr>
      <w:fldChar w:fldCharType="begin"/>
    </w:r>
    <w:r w:rsidRPr="00706961">
      <w:rPr>
        <w:rStyle w:val="Sidetal"/>
      </w:rPr>
      <w:instrText xml:space="preserve">PAGE  </w:instrText>
    </w:r>
    <w:r w:rsidRPr="00706961">
      <w:rPr>
        <w:rStyle w:val="Sidetal"/>
      </w:rPr>
      <w:fldChar w:fldCharType="separate"/>
    </w:r>
    <w:r w:rsidR="002F1401">
      <w:rPr>
        <w:rStyle w:val="Sidetal"/>
        <w:noProof/>
      </w:rPr>
      <w:t>2</w:t>
    </w:r>
    <w:r w:rsidRPr="00706961">
      <w:rPr>
        <w:rStyle w:val="Sidetal"/>
      </w:rPr>
      <w:fldChar w:fldCharType="end"/>
    </w:r>
  </w:p>
  <w:p w14:paraId="222635F6" w14:textId="77777777" w:rsidR="004A2763" w:rsidRPr="00706961" w:rsidRDefault="004A2763" w:rsidP="001003A4">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51970"/>
      <w:docPartObj>
        <w:docPartGallery w:val="Page Numbers (Top of Page)"/>
        <w:docPartUnique/>
      </w:docPartObj>
    </w:sdtPr>
    <w:sdtEndPr/>
    <w:sdtContent>
      <w:p w14:paraId="2F2D1106" w14:textId="76555FDC" w:rsidR="004A2763" w:rsidRDefault="004A2763">
        <w:pPr>
          <w:pStyle w:val="Sidehoved"/>
          <w:jc w:val="right"/>
        </w:pPr>
        <w:r>
          <w:fldChar w:fldCharType="begin"/>
        </w:r>
        <w:r>
          <w:instrText xml:space="preserve"> PAGE   \* MERGEFORMAT </w:instrText>
        </w:r>
        <w:r>
          <w:fldChar w:fldCharType="separate"/>
        </w:r>
        <w:r w:rsidR="002F1401">
          <w:rPr>
            <w:noProof/>
          </w:rPr>
          <w:t>1</w:t>
        </w:r>
        <w:r>
          <w:rPr>
            <w:noProof/>
          </w:rPr>
          <w:fldChar w:fldCharType="end"/>
        </w:r>
      </w:p>
    </w:sdtContent>
  </w:sdt>
  <w:p w14:paraId="6EF2D38A" w14:textId="77777777" w:rsidR="004A2763" w:rsidRPr="00706961" w:rsidRDefault="004A2763" w:rsidP="000B45DA">
    <w:pPr>
      <w:pStyle w:val="Sidehoved"/>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D8CB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833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248B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AC29E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D06B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9CCD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055ED"/>
    <w:multiLevelType w:val="hybridMultilevel"/>
    <w:tmpl w:val="2690C9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C665D5A"/>
    <w:multiLevelType w:val="hybridMultilevel"/>
    <w:tmpl w:val="2690C9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E3B1D10"/>
    <w:multiLevelType w:val="hybridMultilevel"/>
    <w:tmpl w:val="28D4D32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5623542A"/>
    <w:multiLevelType w:val="hybridMultilevel"/>
    <w:tmpl w:val="08FC0F50"/>
    <w:lvl w:ilvl="0" w:tplc="0406000F">
      <w:start w:val="1"/>
      <w:numFmt w:val="decimal"/>
      <w:lvlText w:val="%1."/>
      <w:lvlJc w:val="left"/>
      <w:pPr>
        <w:ind w:left="2024" w:hanging="360"/>
      </w:pPr>
      <w:rPr>
        <w:rFonts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674176C3"/>
    <w:multiLevelType w:val="multilevel"/>
    <w:tmpl w:val="E698F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7C25E5"/>
    <w:multiLevelType w:val="hybridMultilevel"/>
    <w:tmpl w:val="252A490C"/>
    <w:lvl w:ilvl="0" w:tplc="6804D65C">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C440BD2"/>
    <w:multiLevelType w:val="hybridMultilevel"/>
    <w:tmpl w:val="208A925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6"/>
  </w:num>
  <w:num w:numId="42">
    <w:abstractNumId w:val="1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2"/>
  </w:num>
  <w:num w:numId="46">
    <w:abstractNumId w:val="13"/>
  </w:num>
  <w:num w:numId="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B45DA"/>
    <w:rsid w:val="000205F1"/>
    <w:rsid w:val="00023BC5"/>
    <w:rsid w:val="00034B8C"/>
    <w:rsid w:val="000360A2"/>
    <w:rsid w:val="000531FE"/>
    <w:rsid w:val="00056583"/>
    <w:rsid w:val="000659AC"/>
    <w:rsid w:val="000710B3"/>
    <w:rsid w:val="000731C6"/>
    <w:rsid w:val="000742C1"/>
    <w:rsid w:val="000767B7"/>
    <w:rsid w:val="000804D8"/>
    <w:rsid w:val="000861A3"/>
    <w:rsid w:val="0008771A"/>
    <w:rsid w:val="00092912"/>
    <w:rsid w:val="00096A8C"/>
    <w:rsid w:val="000A00CF"/>
    <w:rsid w:val="000B45DA"/>
    <w:rsid w:val="000B7AB7"/>
    <w:rsid w:val="000D3906"/>
    <w:rsid w:val="000D7D43"/>
    <w:rsid w:val="000E6C1E"/>
    <w:rsid w:val="000F2003"/>
    <w:rsid w:val="000F60BF"/>
    <w:rsid w:val="001003A4"/>
    <w:rsid w:val="00101C62"/>
    <w:rsid w:val="00112B83"/>
    <w:rsid w:val="00113A7C"/>
    <w:rsid w:val="00114282"/>
    <w:rsid w:val="00115727"/>
    <w:rsid w:val="0011700E"/>
    <w:rsid w:val="00117223"/>
    <w:rsid w:val="001205BA"/>
    <w:rsid w:val="00127246"/>
    <w:rsid w:val="0014667C"/>
    <w:rsid w:val="00157674"/>
    <w:rsid w:val="00161389"/>
    <w:rsid w:val="001630EE"/>
    <w:rsid w:val="00164756"/>
    <w:rsid w:val="00167897"/>
    <w:rsid w:val="001850A6"/>
    <w:rsid w:val="001876CF"/>
    <w:rsid w:val="0019362A"/>
    <w:rsid w:val="001951AF"/>
    <w:rsid w:val="001A044F"/>
    <w:rsid w:val="001A0D1D"/>
    <w:rsid w:val="001B1F75"/>
    <w:rsid w:val="001B2E09"/>
    <w:rsid w:val="001B4510"/>
    <w:rsid w:val="001C52C5"/>
    <w:rsid w:val="001D285A"/>
    <w:rsid w:val="001D47F7"/>
    <w:rsid w:val="001D482B"/>
    <w:rsid w:val="001D49BD"/>
    <w:rsid w:val="001D61C4"/>
    <w:rsid w:val="001E0FE9"/>
    <w:rsid w:val="001F1B63"/>
    <w:rsid w:val="002075C1"/>
    <w:rsid w:val="00210C36"/>
    <w:rsid w:val="00221ED2"/>
    <w:rsid w:val="0022523B"/>
    <w:rsid w:val="00231ADC"/>
    <w:rsid w:val="0023535A"/>
    <w:rsid w:val="002422E8"/>
    <w:rsid w:val="00254FB3"/>
    <w:rsid w:val="00255DEF"/>
    <w:rsid w:val="00261086"/>
    <w:rsid w:val="002677B8"/>
    <w:rsid w:val="00280A9B"/>
    <w:rsid w:val="00280B81"/>
    <w:rsid w:val="00281672"/>
    <w:rsid w:val="00287F05"/>
    <w:rsid w:val="00290C47"/>
    <w:rsid w:val="00295606"/>
    <w:rsid w:val="002A7311"/>
    <w:rsid w:val="002B0572"/>
    <w:rsid w:val="002B55D6"/>
    <w:rsid w:val="002B7577"/>
    <w:rsid w:val="002C5061"/>
    <w:rsid w:val="002F1401"/>
    <w:rsid w:val="002F3CF5"/>
    <w:rsid w:val="002F3F84"/>
    <w:rsid w:val="00307A5B"/>
    <w:rsid w:val="0031093F"/>
    <w:rsid w:val="00314086"/>
    <w:rsid w:val="00317E38"/>
    <w:rsid w:val="00322F72"/>
    <w:rsid w:val="0032433E"/>
    <w:rsid w:val="00336F0D"/>
    <w:rsid w:val="00342669"/>
    <w:rsid w:val="003503BE"/>
    <w:rsid w:val="00353FFA"/>
    <w:rsid w:val="00356DC7"/>
    <w:rsid w:val="00363414"/>
    <w:rsid w:val="003677BC"/>
    <w:rsid w:val="0038235F"/>
    <w:rsid w:val="0039202A"/>
    <w:rsid w:val="0039676B"/>
    <w:rsid w:val="003A29B1"/>
    <w:rsid w:val="003C0579"/>
    <w:rsid w:val="003C3017"/>
    <w:rsid w:val="003C72DE"/>
    <w:rsid w:val="003D492E"/>
    <w:rsid w:val="003D4DD3"/>
    <w:rsid w:val="003F0C90"/>
    <w:rsid w:val="00400A25"/>
    <w:rsid w:val="0041297F"/>
    <w:rsid w:val="00417B22"/>
    <w:rsid w:val="0042215A"/>
    <w:rsid w:val="00435694"/>
    <w:rsid w:val="00436A96"/>
    <w:rsid w:val="00447E47"/>
    <w:rsid w:val="00456055"/>
    <w:rsid w:val="00456FEF"/>
    <w:rsid w:val="00472A22"/>
    <w:rsid w:val="00484A78"/>
    <w:rsid w:val="0048628A"/>
    <w:rsid w:val="004875FC"/>
    <w:rsid w:val="00491BB2"/>
    <w:rsid w:val="00492FC1"/>
    <w:rsid w:val="00493D91"/>
    <w:rsid w:val="004A2763"/>
    <w:rsid w:val="004A4BF8"/>
    <w:rsid w:val="004B19B2"/>
    <w:rsid w:val="004C48C3"/>
    <w:rsid w:val="004C51A4"/>
    <w:rsid w:val="004D2013"/>
    <w:rsid w:val="004D270B"/>
    <w:rsid w:val="004D54F0"/>
    <w:rsid w:val="004E35F5"/>
    <w:rsid w:val="004E4243"/>
    <w:rsid w:val="004E7DED"/>
    <w:rsid w:val="004F7C07"/>
    <w:rsid w:val="005061EC"/>
    <w:rsid w:val="00512023"/>
    <w:rsid w:val="00516931"/>
    <w:rsid w:val="00525308"/>
    <w:rsid w:val="00534DD2"/>
    <w:rsid w:val="00535355"/>
    <w:rsid w:val="0054567E"/>
    <w:rsid w:val="00546487"/>
    <w:rsid w:val="00565658"/>
    <w:rsid w:val="00566AB9"/>
    <w:rsid w:val="00582BF1"/>
    <w:rsid w:val="005A3FFE"/>
    <w:rsid w:val="005A6F57"/>
    <w:rsid w:val="005B382F"/>
    <w:rsid w:val="005B5735"/>
    <w:rsid w:val="005B77F1"/>
    <w:rsid w:val="005C0BE0"/>
    <w:rsid w:val="005D1045"/>
    <w:rsid w:val="005D67C3"/>
    <w:rsid w:val="005D7778"/>
    <w:rsid w:val="005E57BB"/>
    <w:rsid w:val="005F751D"/>
    <w:rsid w:val="00603CFE"/>
    <w:rsid w:val="006063C0"/>
    <w:rsid w:val="00611F64"/>
    <w:rsid w:val="006301C8"/>
    <w:rsid w:val="00651FB2"/>
    <w:rsid w:val="00652F9B"/>
    <w:rsid w:val="00656A5C"/>
    <w:rsid w:val="006656C6"/>
    <w:rsid w:val="00667B14"/>
    <w:rsid w:val="006723B5"/>
    <w:rsid w:val="00673142"/>
    <w:rsid w:val="00675701"/>
    <w:rsid w:val="006774C5"/>
    <w:rsid w:val="006861E1"/>
    <w:rsid w:val="006A2BDD"/>
    <w:rsid w:val="006B5FE1"/>
    <w:rsid w:val="006C0BA2"/>
    <w:rsid w:val="006E56E4"/>
    <w:rsid w:val="006E7501"/>
    <w:rsid w:val="006F0ADD"/>
    <w:rsid w:val="00706961"/>
    <w:rsid w:val="00715481"/>
    <w:rsid w:val="0071793C"/>
    <w:rsid w:val="007242AB"/>
    <w:rsid w:val="0072526B"/>
    <w:rsid w:val="00734F8E"/>
    <w:rsid w:val="007411F5"/>
    <w:rsid w:val="00761207"/>
    <w:rsid w:val="0076229C"/>
    <w:rsid w:val="0076618B"/>
    <w:rsid w:val="00773A1F"/>
    <w:rsid w:val="00791FF1"/>
    <w:rsid w:val="00794CD9"/>
    <w:rsid w:val="00795B7B"/>
    <w:rsid w:val="0079644A"/>
    <w:rsid w:val="007B598E"/>
    <w:rsid w:val="007C2346"/>
    <w:rsid w:val="007E6DF5"/>
    <w:rsid w:val="007F00CA"/>
    <w:rsid w:val="007F1940"/>
    <w:rsid w:val="00802876"/>
    <w:rsid w:val="008153BC"/>
    <w:rsid w:val="00815773"/>
    <w:rsid w:val="00821FAB"/>
    <w:rsid w:val="00822943"/>
    <w:rsid w:val="00830F67"/>
    <w:rsid w:val="00840BD2"/>
    <w:rsid w:val="0084171C"/>
    <w:rsid w:val="00842367"/>
    <w:rsid w:val="00862D70"/>
    <w:rsid w:val="0087190E"/>
    <w:rsid w:val="00872DBA"/>
    <w:rsid w:val="00877828"/>
    <w:rsid w:val="00886220"/>
    <w:rsid w:val="0088649E"/>
    <w:rsid w:val="008950EF"/>
    <w:rsid w:val="008D087F"/>
    <w:rsid w:val="008D15D8"/>
    <w:rsid w:val="008E6960"/>
    <w:rsid w:val="008F1F6C"/>
    <w:rsid w:val="008F2096"/>
    <w:rsid w:val="0090408E"/>
    <w:rsid w:val="0091089F"/>
    <w:rsid w:val="0091507D"/>
    <w:rsid w:val="009256DB"/>
    <w:rsid w:val="0093204B"/>
    <w:rsid w:val="009477D9"/>
    <w:rsid w:val="009477E3"/>
    <w:rsid w:val="00953816"/>
    <w:rsid w:val="00961F5D"/>
    <w:rsid w:val="00972062"/>
    <w:rsid w:val="009756EC"/>
    <w:rsid w:val="00977698"/>
    <w:rsid w:val="00980640"/>
    <w:rsid w:val="009862F8"/>
    <w:rsid w:val="00990DFD"/>
    <w:rsid w:val="009919DB"/>
    <w:rsid w:val="009A3FFD"/>
    <w:rsid w:val="009A5377"/>
    <w:rsid w:val="009A65E1"/>
    <w:rsid w:val="009D1843"/>
    <w:rsid w:val="009D37E3"/>
    <w:rsid w:val="009E53C5"/>
    <w:rsid w:val="009E5535"/>
    <w:rsid w:val="009E7801"/>
    <w:rsid w:val="009F5B58"/>
    <w:rsid w:val="00A032C8"/>
    <w:rsid w:val="00A03696"/>
    <w:rsid w:val="00A06E5A"/>
    <w:rsid w:val="00A1015C"/>
    <w:rsid w:val="00A148B8"/>
    <w:rsid w:val="00A20272"/>
    <w:rsid w:val="00A21AF3"/>
    <w:rsid w:val="00A272AB"/>
    <w:rsid w:val="00A30086"/>
    <w:rsid w:val="00A37BF3"/>
    <w:rsid w:val="00A44D04"/>
    <w:rsid w:val="00A543E1"/>
    <w:rsid w:val="00A625DB"/>
    <w:rsid w:val="00A8333F"/>
    <w:rsid w:val="00A848E9"/>
    <w:rsid w:val="00A84A8D"/>
    <w:rsid w:val="00A85618"/>
    <w:rsid w:val="00A858F6"/>
    <w:rsid w:val="00A9773B"/>
    <w:rsid w:val="00AA2E3A"/>
    <w:rsid w:val="00AB34D3"/>
    <w:rsid w:val="00AC244C"/>
    <w:rsid w:val="00AC595F"/>
    <w:rsid w:val="00AD7431"/>
    <w:rsid w:val="00AE0F81"/>
    <w:rsid w:val="00AE3364"/>
    <w:rsid w:val="00B005BE"/>
    <w:rsid w:val="00B00947"/>
    <w:rsid w:val="00B061B5"/>
    <w:rsid w:val="00B11BD7"/>
    <w:rsid w:val="00B20C77"/>
    <w:rsid w:val="00B44082"/>
    <w:rsid w:val="00B461E2"/>
    <w:rsid w:val="00B524CB"/>
    <w:rsid w:val="00B5332F"/>
    <w:rsid w:val="00B562CA"/>
    <w:rsid w:val="00B601B4"/>
    <w:rsid w:val="00B624EB"/>
    <w:rsid w:val="00B64634"/>
    <w:rsid w:val="00B70419"/>
    <w:rsid w:val="00B806F9"/>
    <w:rsid w:val="00BA0B9A"/>
    <w:rsid w:val="00BA1A5D"/>
    <w:rsid w:val="00BA2703"/>
    <w:rsid w:val="00BA53CA"/>
    <w:rsid w:val="00BA73C6"/>
    <w:rsid w:val="00BB0FAB"/>
    <w:rsid w:val="00BC4F74"/>
    <w:rsid w:val="00C16D55"/>
    <w:rsid w:val="00C20F81"/>
    <w:rsid w:val="00C35AE8"/>
    <w:rsid w:val="00C36CC8"/>
    <w:rsid w:val="00C53186"/>
    <w:rsid w:val="00C562C8"/>
    <w:rsid w:val="00C60AEB"/>
    <w:rsid w:val="00C633A1"/>
    <w:rsid w:val="00C70761"/>
    <w:rsid w:val="00C80106"/>
    <w:rsid w:val="00C805BF"/>
    <w:rsid w:val="00C83489"/>
    <w:rsid w:val="00C83D8B"/>
    <w:rsid w:val="00C844AC"/>
    <w:rsid w:val="00C946E9"/>
    <w:rsid w:val="00C9515F"/>
    <w:rsid w:val="00CA1266"/>
    <w:rsid w:val="00CB0A68"/>
    <w:rsid w:val="00CB1566"/>
    <w:rsid w:val="00CB1660"/>
    <w:rsid w:val="00CC2384"/>
    <w:rsid w:val="00CC5EAC"/>
    <w:rsid w:val="00CD5F84"/>
    <w:rsid w:val="00CE348F"/>
    <w:rsid w:val="00CF3EA0"/>
    <w:rsid w:val="00CF4575"/>
    <w:rsid w:val="00CF526A"/>
    <w:rsid w:val="00CF555C"/>
    <w:rsid w:val="00CF71C2"/>
    <w:rsid w:val="00D01BD3"/>
    <w:rsid w:val="00D10EA6"/>
    <w:rsid w:val="00D129BE"/>
    <w:rsid w:val="00D12D7D"/>
    <w:rsid w:val="00D24924"/>
    <w:rsid w:val="00D31787"/>
    <w:rsid w:val="00D43603"/>
    <w:rsid w:val="00D5030C"/>
    <w:rsid w:val="00D6366F"/>
    <w:rsid w:val="00D643A2"/>
    <w:rsid w:val="00D65FFA"/>
    <w:rsid w:val="00D829E3"/>
    <w:rsid w:val="00D83853"/>
    <w:rsid w:val="00D84274"/>
    <w:rsid w:val="00D844B2"/>
    <w:rsid w:val="00D977E3"/>
    <w:rsid w:val="00DA05A3"/>
    <w:rsid w:val="00DA37A9"/>
    <w:rsid w:val="00DB28C5"/>
    <w:rsid w:val="00DC082E"/>
    <w:rsid w:val="00DC5DF3"/>
    <w:rsid w:val="00DF1C8E"/>
    <w:rsid w:val="00DF6BF6"/>
    <w:rsid w:val="00E07BCB"/>
    <w:rsid w:val="00E13A24"/>
    <w:rsid w:val="00E14A40"/>
    <w:rsid w:val="00E16D7B"/>
    <w:rsid w:val="00E30927"/>
    <w:rsid w:val="00E43E62"/>
    <w:rsid w:val="00E47797"/>
    <w:rsid w:val="00E5198D"/>
    <w:rsid w:val="00E5261C"/>
    <w:rsid w:val="00E54B62"/>
    <w:rsid w:val="00E576FD"/>
    <w:rsid w:val="00E60747"/>
    <w:rsid w:val="00E70EC9"/>
    <w:rsid w:val="00E77147"/>
    <w:rsid w:val="00E80327"/>
    <w:rsid w:val="00E81BF6"/>
    <w:rsid w:val="00E81FC7"/>
    <w:rsid w:val="00E82AB6"/>
    <w:rsid w:val="00EA121B"/>
    <w:rsid w:val="00EA65F9"/>
    <w:rsid w:val="00EB1961"/>
    <w:rsid w:val="00EB710E"/>
    <w:rsid w:val="00EC0850"/>
    <w:rsid w:val="00ED5E63"/>
    <w:rsid w:val="00ED65EE"/>
    <w:rsid w:val="00ED69ED"/>
    <w:rsid w:val="00EF41DE"/>
    <w:rsid w:val="00F07093"/>
    <w:rsid w:val="00F1121D"/>
    <w:rsid w:val="00F11FB0"/>
    <w:rsid w:val="00F24063"/>
    <w:rsid w:val="00F25C1C"/>
    <w:rsid w:val="00F36C2B"/>
    <w:rsid w:val="00F43FE1"/>
    <w:rsid w:val="00F4679A"/>
    <w:rsid w:val="00F71737"/>
    <w:rsid w:val="00F776C1"/>
    <w:rsid w:val="00F84367"/>
    <w:rsid w:val="00F926E9"/>
    <w:rsid w:val="00FA48DD"/>
    <w:rsid w:val="00FB250E"/>
    <w:rsid w:val="00FB62AC"/>
    <w:rsid w:val="00FC671A"/>
    <w:rsid w:val="00FD2298"/>
    <w:rsid w:val="00FD2FE8"/>
    <w:rsid w:val="00FD4317"/>
    <w:rsid w:val="00FE10BB"/>
    <w:rsid w:val="00FE1CF7"/>
    <w:rsid w:val="00FF2078"/>
    <w:rsid w:val="00FF546A"/>
    <w:rsid w:val="00FF5C9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83F38"/>
  <w15:docId w15:val="{A21A60C6-2D3B-4E67-9A26-34B75985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09"/>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lang w:eastAsia="da-DK"/>
    </w:rPr>
  </w:style>
  <w:style w:type="paragraph" w:styleId="Overskrift1">
    <w:name w:val="heading 1"/>
    <w:basedOn w:val="Normal"/>
    <w:next w:val="Normal"/>
    <w:link w:val="Overskrift1Tegn"/>
    <w:uiPriority w:val="99"/>
    <w:qFormat/>
    <w:rsid w:val="001B2E09"/>
    <w:pPr>
      <w:keepNext/>
      <w:tabs>
        <w:tab w:val="clear" w:pos="1134"/>
        <w:tab w:val="clear" w:pos="1701"/>
        <w:tab w:val="num" w:pos="567"/>
      </w:tabs>
      <w:spacing w:before="240" w:after="160" w:line="312" w:lineRule="auto"/>
      <w:ind w:left="567" w:hanging="567"/>
      <w:outlineLvl w:val="0"/>
    </w:pPr>
    <w:rPr>
      <w:b/>
      <w:caps/>
    </w:rPr>
  </w:style>
  <w:style w:type="paragraph" w:styleId="Overskrift2">
    <w:name w:val="heading 2"/>
    <w:basedOn w:val="Normal"/>
    <w:next w:val="Normal"/>
    <w:link w:val="Overskrift2Tegn"/>
    <w:uiPriority w:val="99"/>
    <w:qFormat/>
    <w:rsid w:val="001B2E09"/>
    <w:pPr>
      <w:keepNext/>
      <w:tabs>
        <w:tab w:val="clear" w:pos="567"/>
        <w:tab w:val="clear" w:pos="1134"/>
        <w:tab w:val="clear" w:pos="1701"/>
        <w:tab w:val="num" w:pos="709"/>
      </w:tabs>
      <w:spacing w:before="240" w:after="160" w:line="312" w:lineRule="auto"/>
      <w:ind w:left="709" w:hanging="709"/>
      <w:outlineLvl w:val="1"/>
    </w:pPr>
    <w:rPr>
      <w:b/>
      <w:bCs w:val="0"/>
      <w:iCs/>
      <w:szCs w:val="28"/>
    </w:rPr>
  </w:style>
  <w:style w:type="paragraph" w:styleId="Overskrift3">
    <w:name w:val="heading 3"/>
    <w:basedOn w:val="Normal"/>
    <w:next w:val="Normal"/>
    <w:link w:val="Overskrift3Tegn"/>
    <w:uiPriority w:val="99"/>
    <w:qFormat/>
    <w:rsid w:val="001B2E09"/>
    <w:pPr>
      <w:keepNext/>
      <w:tabs>
        <w:tab w:val="clear" w:pos="567"/>
        <w:tab w:val="clear" w:pos="1134"/>
        <w:tab w:val="clear" w:pos="1701"/>
        <w:tab w:val="num" w:pos="851"/>
      </w:tabs>
      <w:spacing w:before="240" w:after="160" w:line="312" w:lineRule="auto"/>
      <w:ind w:left="851" w:hanging="851"/>
      <w:outlineLvl w:val="2"/>
    </w:pPr>
    <w:rPr>
      <w:bCs w:val="0"/>
      <w:szCs w:val="26"/>
      <w:u w:val="single"/>
    </w:rPr>
  </w:style>
  <w:style w:type="paragraph" w:styleId="Overskrift4">
    <w:name w:val="heading 4"/>
    <w:basedOn w:val="Normal"/>
    <w:next w:val="Normal"/>
    <w:link w:val="Overskrift4Tegn"/>
    <w:uiPriority w:val="99"/>
    <w:qFormat/>
    <w:rsid w:val="001B2E09"/>
    <w:pPr>
      <w:keepNext/>
      <w:tabs>
        <w:tab w:val="clear" w:pos="567"/>
        <w:tab w:val="clear" w:pos="1134"/>
        <w:tab w:val="clear" w:pos="1701"/>
        <w:tab w:val="num" w:pos="992"/>
      </w:tabs>
      <w:spacing w:before="240" w:after="160" w:line="312" w:lineRule="auto"/>
      <w:ind w:left="992" w:hanging="992"/>
      <w:outlineLvl w:val="3"/>
    </w:pPr>
    <w:rPr>
      <w:i/>
      <w:szCs w:val="28"/>
    </w:rPr>
  </w:style>
  <w:style w:type="paragraph" w:styleId="Overskrift5">
    <w:name w:val="heading 5"/>
    <w:basedOn w:val="Overskrift1"/>
    <w:next w:val="Normal"/>
    <w:link w:val="Overskrift5Tegn"/>
    <w:uiPriority w:val="99"/>
    <w:qFormat/>
    <w:rsid w:val="001B2E09"/>
    <w:pPr>
      <w:tabs>
        <w:tab w:val="clear" w:pos="567"/>
      </w:tabs>
      <w:ind w:left="0" w:firstLine="0"/>
      <w:outlineLvl w:val="4"/>
    </w:pPr>
    <w:rPr>
      <w:bCs w:val="0"/>
      <w:iCs/>
      <w:szCs w:val="26"/>
    </w:rPr>
  </w:style>
  <w:style w:type="paragraph" w:styleId="Overskrift6">
    <w:name w:val="heading 6"/>
    <w:basedOn w:val="Overskrift2"/>
    <w:next w:val="Normal"/>
    <w:link w:val="Overskrift6Tegn"/>
    <w:uiPriority w:val="99"/>
    <w:qFormat/>
    <w:rsid w:val="001B2E09"/>
    <w:pPr>
      <w:tabs>
        <w:tab w:val="left" w:pos="709"/>
      </w:tabs>
      <w:ind w:left="0" w:firstLine="0"/>
      <w:outlineLvl w:val="5"/>
    </w:pPr>
    <w:rPr>
      <w:bCs/>
      <w:szCs w:val="22"/>
    </w:rPr>
  </w:style>
  <w:style w:type="paragraph" w:styleId="Overskrift7">
    <w:name w:val="heading 7"/>
    <w:basedOn w:val="Overskrift3"/>
    <w:next w:val="Normal"/>
    <w:link w:val="Overskrift7Tegn"/>
    <w:uiPriority w:val="99"/>
    <w:qFormat/>
    <w:rsid w:val="001B2E09"/>
    <w:pPr>
      <w:tabs>
        <w:tab w:val="left" w:pos="851"/>
      </w:tabs>
      <w:ind w:left="0" w:firstLine="0"/>
      <w:outlineLvl w:val="6"/>
    </w:pPr>
    <w:rPr>
      <w:szCs w:val="24"/>
    </w:rPr>
  </w:style>
  <w:style w:type="paragraph" w:styleId="Overskrift8">
    <w:name w:val="heading 8"/>
    <w:basedOn w:val="Overskrift4"/>
    <w:next w:val="Normal"/>
    <w:link w:val="Overskrift8Tegn"/>
    <w:uiPriority w:val="99"/>
    <w:qFormat/>
    <w:rsid w:val="001B2E09"/>
    <w:pPr>
      <w:tabs>
        <w:tab w:val="left" w:pos="992"/>
      </w:tabs>
      <w:ind w:left="0" w:firstLine="0"/>
      <w:outlineLvl w:val="7"/>
    </w:pPr>
    <w:rPr>
      <w:iCs/>
      <w:szCs w:val="24"/>
    </w:rPr>
  </w:style>
  <w:style w:type="paragraph" w:styleId="Overskrift9">
    <w:name w:val="heading 9"/>
    <w:basedOn w:val="Normal"/>
    <w:next w:val="Normal"/>
    <w:link w:val="Overskrift9Tegn"/>
    <w:uiPriority w:val="99"/>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21AF3"/>
    <w:rPr>
      <w:rFonts w:ascii="Tahoma" w:hAnsi="Tahoma"/>
      <w:b/>
      <w:bCs/>
      <w:caps/>
      <w:spacing w:val="10"/>
      <w:sz w:val="20"/>
      <w:szCs w:val="20"/>
    </w:rPr>
  </w:style>
  <w:style w:type="character" w:customStyle="1" w:styleId="Overskrift2Tegn">
    <w:name w:val="Overskrift 2 Tegn"/>
    <w:basedOn w:val="Standardskrifttypeiafsnit"/>
    <w:link w:val="Overskrift2"/>
    <w:uiPriority w:val="99"/>
    <w:locked/>
    <w:rsid w:val="00A21AF3"/>
    <w:rPr>
      <w:rFonts w:ascii="Tahoma" w:hAnsi="Tahoma"/>
      <w:b/>
      <w:iCs/>
      <w:spacing w:val="10"/>
      <w:sz w:val="20"/>
      <w:szCs w:val="28"/>
    </w:rPr>
  </w:style>
  <w:style w:type="character" w:customStyle="1" w:styleId="Overskrift3Tegn">
    <w:name w:val="Overskrift 3 Tegn"/>
    <w:basedOn w:val="Standardskrifttypeiafsnit"/>
    <w:link w:val="Overskrift3"/>
    <w:uiPriority w:val="99"/>
    <w:locked/>
    <w:rsid w:val="00A21AF3"/>
    <w:rPr>
      <w:rFonts w:ascii="Tahoma" w:hAnsi="Tahoma"/>
      <w:spacing w:val="10"/>
      <w:sz w:val="20"/>
      <w:szCs w:val="26"/>
      <w:u w:val="single"/>
    </w:rPr>
  </w:style>
  <w:style w:type="character" w:customStyle="1" w:styleId="Overskrift4Tegn">
    <w:name w:val="Overskrift 4 Tegn"/>
    <w:basedOn w:val="Standardskrifttypeiafsnit"/>
    <w:link w:val="Overskrift4"/>
    <w:uiPriority w:val="99"/>
    <w:locked/>
    <w:rsid w:val="00A21AF3"/>
    <w:rPr>
      <w:rFonts w:ascii="Tahoma" w:hAnsi="Tahoma"/>
      <w:bCs/>
      <w:i/>
      <w:spacing w:val="10"/>
      <w:sz w:val="20"/>
      <w:szCs w:val="28"/>
    </w:rPr>
  </w:style>
  <w:style w:type="character" w:customStyle="1" w:styleId="Overskrift5Tegn">
    <w:name w:val="Overskrift 5 Tegn"/>
    <w:basedOn w:val="Standardskrifttypeiafsnit"/>
    <w:link w:val="Overskrift5"/>
    <w:uiPriority w:val="99"/>
    <w:semiHidden/>
    <w:locked/>
    <w:rsid w:val="00A21AF3"/>
    <w:rPr>
      <w:rFonts w:ascii="Calibri" w:hAnsi="Calibri" w:cs="Times New Roman"/>
      <w:b/>
      <w:bCs/>
      <w:i/>
      <w:iCs/>
      <w:spacing w:val="10"/>
      <w:sz w:val="26"/>
      <w:szCs w:val="26"/>
    </w:rPr>
  </w:style>
  <w:style w:type="character" w:customStyle="1" w:styleId="Overskrift6Tegn">
    <w:name w:val="Overskrift 6 Tegn"/>
    <w:basedOn w:val="Standardskrifttypeiafsnit"/>
    <w:link w:val="Overskrift6"/>
    <w:uiPriority w:val="99"/>
    <w:semiHidden/>
    <w:locked/>
    <w:rsid w:val="00A21AF3"/>
    <w:rPr>
      <w:rFonts w:ascii="Calibri" w:hAnsi="Calibri" w:cs="Times New Roman"/>
      <w:b/>
      <w:spacing w:val="10"/>
    </w:rPr>
  </w:style>
  <w:style w:type="character" w:customStyle="1" w:styleId="Overskrift7Tegn">
    <w:name w:val="Overskrift 7 Tegn"/>
    <w:basedOn w:val="Standardskrifttypeiafsnit"/>
    <w:link w:val="Overskrift7"/>
    <w:uiPriority w:val="99"/>
    <w:semiHidden/>
    <w:locked/>
    <w:rsid w:val="00A21AF3"/>
    <w:rPr>
      <w:rFonts w:ascii="Calibri" w:hAnsi="Calibri" w:cs="Times New Roman"/>
      <w:bCs/>
      <w:spacing w:val="10"/>
      <w:sz w:val="24"/>
      <w:szCs w:val="24"/>
    </w:rPr>
  </w:style>
  <w:style w:type="character" w:customStyle="1" w:styleId="Overskrift8Tegn">
    <w:name w:val="Overskrift 8 Tegn"/>
    <w:basedOn w:val="Standardskrifttypeiafsnit"/>
    <w:link w:val="Overskrift8"/>
    <w:uiPriority w:val="99"/>
    <w:semiHidden/>
    <w:locked/>
    <w:rsid w:val="00A21AF3"/>
    <w:rPr>
      <w:rFonts w:ascii="Calibri" w:hAnsi="Calibri" w:cs="Times New Roman"/>
      <w:bCs/>
      <w:i/>
      <w:iCs/>
      <w:spacing w:val="10"/>
      <w:sz w:val="24"/>
      <w:szCs w:val="24"/>
    </w:rPr>
  </w:style>
  <w:style w:type="character" w:customStyle="1" w:styleId="Overskrift9Tegn">
    <w:name w:val="Overskrift 9 Tegn"/>
    <w:basedOn w:val="Standardskrifttypeiafsnit"/>
    <w:link w:val="Overskrift9"/>
    <w:uiPriority w:val="99"/>
    <w:semiHidden/>
    <w:locked/>
    <w:rsid w:val="00A21AF3"/>
    <w:rPr>
      <w:rFonts w:ascii="Cambria" w:hAnsi="Cambria" w:cs="Times New Roman"/>
      <w:bCs/>
      <w:spacing w:val="10"/>
    </w:rPr>
  </w:style>
  <w:style w:type="paragraph" w:customStyle="1" w:styleId="adresse">
    <w:name w:val="adresse"/>
    <w:basedOn w:val="Normal"/>
    <w:uiPriority w:val="99"/>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uiPriority w:val="99"/>
    <w:rsid w:val="001B2E09"/>
    <w:pPr>
      <w:framePr w:wrap="around" w:y="1498"/>
    </w:pPr>
  </w:style>
  <w:style w:type="paragraph" w:styleId="Brevhoved">
    <w:name w:val="Message Header"/>
    <w:basedOn w:val="Normal"/>
    <w:link w:val="BrevhovedTegn"/>
    <w:uiPriority w:val="99"/>
    <w:rsid w:val="001B2E09"/>
    <w:pPr>
      <w:tabs>
        <w:tab w:val="clear" w:pos="567"/>
        <w:tab w:val="clear" w:pos="1134"/>
        <w:tab w:val="clear" w:pos="1701"/>
        <w:tab w:val="left" w:pos="737"/>
      </w:tabs>
    </w:pPr>
    <w:rPr>
      <w:rFonts w:cs="Arial"/>
      <w:spacing w:val="0"/>
      <w:sz w:val="19"/>
      <w:szCs w:val="24"/>
    </w:rPr>
  </w:style>
  <w:style w:type="character" w:customStyle="1" w:styleId="BrevhovedTegn">
    <w:name w:val="Brevhoved Tegn"/>
    <w:basedOn w:val="Standardskrifttypeiafsnit"/>
    <w:link w:val="Brevhoved"/>
    <w:uiPriority w:val="99"/>
    <w:semiHidden/>
    <w:locked/>
    <w:rsid w:val="00A21AF3"/>
    <w:rPr>
      <w:rFonts w:ascii="Cambria" w:hAnsi="Cambria" w:cs="Times New Roman"/>
      <w:bCs/>
      <w:spacing w:val="10"/>
      <w:sz w:val="24"/>
      <w:szCs w:val="24"/>
      <w:shd w:val="pct20" w:color="auto" w:fill="auto"/>
    </w:rPr>
  </w:style>
  <w:style w:type="paragraph" w:customStyle="1" w:styleId="Brevoverskrift">
    <w:name w:val="Brevoverskrift"/>
    <w:basedOn w:val="Normal"/>
    <w:uiPriority w:val="99"/>
    <w:rsid w:val="001B2E09"/>
    <w:pPr>
      <w:spacing w:line="312" w:lineRule="auto"/>
    </w:pPr>
    <w:rPr>
      <w:b/>
      <w:bCs w:val="0"/>
    </w:rPr>
  </w:style>
  <w:style w:type="paragraph" w:styleId="Dato">
    <w:name w:val="Date"/>
    <w:basedOn w:val="Normal"/>
    <w:next w:val="Normal"/>
    <w:link w:val="DatoTegn"/>
    <w:uiPriority w:val="99"/>
    <w:rsid w:val="001B2E09"/>
  </w:style>
  <w:style w:type="character" w:customStyle="1" w:styleId="DatoTegn">
    <w:name w:val="Dato Tegn"/>
    <w:basedOn w:val="Standardskrifttypeiafsnit"/>
    <w:link w:val="Dato"/>
    <w:uiPriority w:val="99"/>
    <w:semiHidden/>
    <w:locked/>
    <w:rsid w:val="00A21AF3"/>
    <w:rPr>
      <w:rFonts w:ascii="Tahoma" w:hAnsi="Tahoma" w:cs="Times New Roman"/>
      <w:bCs/>
      <w:spacing w:val="10"/>
      <w:sz w:val="20"/>
      <w:szCs w:val="20"/>
    </w:rPr>
  </w:style>
  <w:style w:type="paragraph" w:customStyle="1" w:styleId="Direkte">
    <w:name w:val="Direkte"/>
    <w:basedOn w:val="Normal"/>
    <w:next w:val="Normal"/>
    <w:uiPriority w:val="99"/>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uiPriority w:val="99"/>
    <w:rsid w:val="001B2E09"/>
    <w:pPr>
      <w:framePr w:hSpace="142" w:vSpace="142" w:wrap="around" w:vAnchor="page" w:hAnchor="margin" w:y="1305"/>
    </w:pPr>
  </w:style>
  <w:style w:type="character" w:styleId="Fodnotehenvisning">
    <w:name w:val="footnote reference"/>
    <w:basedOn w:val="Standardskrifttypeiafsnit"/>
    <w:uiPriority w:val="99"/>
    <w:semiHidden/>
    <w:rsid w:val="001B2E09"/>
    <w:rPr>
      <w:rFonts w:cs="Times New Roman"/>
      <w:sz w:val="17"/>
      <w:vertAlign w:val="superscript"/>
    </w:rPr>
  </w:style>
  <w:style w:type="paragraph" w:styleId="Fodnotetekst">
    <w:name w:val="footnote text"/>
    <w:basedOn w:val="Normal"/>
    <w:link w:val="FodnotetekstTegn"/>
    <w:uiPriority w:val="99"/>
    <w:semiHidden/>
    <w:rsid w:val="001B2E09"/>
    <w:pPr>
      <w:tabs>
        <w:tab w:val="clear" w:pos="567"/>
        <w:tab w:val="clear" w:pos="1134"/>
        <w:tab w:val="clear" w:pos="1701"/>
        <w:tab w:val="left" w:pos="369"/>
      </w:tabs>
      <w:spacing w:line="240" w:lineRule="auto"/>
      <w:ind w:left="369" w:hanging="369"/>
    </w:pPr>
    <w:rPr>
      <w:spacing w:val="0"/>
      <w:sz w:val="17"/>
    </w:rPr>
  </w:style>
  <w:style w:type="character" w:customStyle="1" w:styleId="FodnotetekstTegn">
    <w:name w:val="Fodnotetekst Tegn"/>
    <w:basedOn w:val="Standardskrifttypeiafsnit"/>
    <w:link w:val="Fodnotetekst"/>
    <w:uiPriority w:val="99"/>
    <w:semiHidden/>
    <w:locked/>
    <w:rsid w:val="00A21AF3"/>
    <w:rPr>
      <w:rFonts w:ascii="Tahoma" w:hAnsi="Tahoma" w:cs="Times New Roman"/>
      <w:bCs/>
      <w:spacing w:val="10"/>
      <w:sz w:val="20"/>
      <w:szCs w:val="20"/>
    </w:rPr>
  </w:style>
  <w:style w:type="paragraph" w:styleId="Indholdsfortegnelse1">
    <w:name w:val="toc 1"/>
    <w:basedOn w:val="Normal"/>
    <w:next w:val="Normal"/>
    <w:uiPriority w:val="99"/>
    <w:semiHidden/>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99"/>
    <w:semiHidden/>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99"/>
    <w:semiHidden/>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uiPriority w:val="99"/>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uiPriority w:val="99"/>
    <w:semiHidden/>
    <w:rsid w:val="001B2E09"/>
    <w:pPr>
      <w:tabs>
        <w:tab w:val="clear" w:pos="567"/>
        <w:tab w:val="clear" w:pos="1134"/>
        <w:tab w:val="clear" w:pos="1701"/>
      </w:tabs>
      <w:ind w:left="720"/>
    </w:pPr>
  </w:style>
  <w:style w:type="paragraph" w:styleId="Indholdsfortegnelse6">
    <w:name w:val="toc 6"/>
    <w:basedOn w:val="Normal"/>
    <w:next w:val="Normal"/>
    <w:autoRedefine/>
    <w:uiPriority w:val="99"/>
    <w:semiHidden/>
    <w:rsid w:val="001B2E09"/>
    <w:pPr>
      <w:tabs>
        <w:tab w:val="clear" w:pos="567"/>
        <w:tab w:val="clear" w:pos="1134"/>
        <w:tab w:val="clear" w:pos="1701"/>
      </w:tabs>
      <w:ind w:left="900"/>
    </w:pPr>
  </w:style>
  <w:style w:type="paragraph" w:styleId="Indholdsfortegnelse7">
    <w:name w:val="toc 7"/>
    <w:basedOn w:val="Normal"/>
    <w:next w:val="Normal"/>
    <w:autoRedefine/>
    <w:uiPriority w:val="99"/>
    <w:semiHidden/>
    <w:rsid w:val="001B2E09"/>
    <w:pPr>
      <w:tabs>
        <w:tab w:val="clear" w:pos="567"/>
        <w:tab w:val="clear" w:pos="1134"/>
        <w:tab w:val="clear" w:pos="1701"/>
      </w:tabs>
      <w:ind w:left="1080"/>
    </w:pPr>
  </w:style>
  <w:style w:type="paragraph" w:styleId="Indholdsfortegnelse8">
    <w:name w:val="toc 8"/>
    <w:basedOn w:val="Normal"/>
    <w:next w:val="Normal"/>
    <w:autoRedefine/>
    <w:uiPriority w:val="99"/>
    <w:semiHidden/>
    <w:rsid w:val="001B2E09"/>
    <w:pPr>
      <w:tabs>
        <w:tab w:val="clear" w:pos="567"/>
        <w:tab w:val="clear" w:pos="1134"/>
        <w:tab w:val="clear" w:pos="1701"/>
      </w:tabs>
      <w:ind w:left="1260"/>
    </w:pPr>
  </w:style>
  <w:style w:type="paragraph" w:styleId="Indholdsfortegnelse9">
    <w:name w:val="toc 9"/>
    <w:basedOn w:val="Normal"/>
    <w:next w:val="Normal"/>
    <w:autoRedefine/>
    <w:uiPriority w:val="99"/>
    <w:semiHidden/>
    <w:rsid w:val="001B2E09"/>
    <w:pPr>
      <w:tabs>
        <w:tab w:val="clear" w:pos="567"/>
        <w:tab w:val="clear" w:pos="1134"/>
        <w:tab w:val="clear" w:pos="1701"/>
      </w:tabs>
      <w:ind w:left="1440"/>
    </w:pPr>
  </w:style>
  <w:style w:type="character" w:styleId="Kommentarhenvisning">
    <w:name w:val="annotation reference"/>
    <w:basedOn w:val="Standardskrifttypeiafsnit"/>
    <w:uiPriority w:val="99"/>
    <w:semiHidden/>
    <w:rsid w:val="001B2E09"/>
    <w:rPr>
      <w:rFonts w:cs="Times New Roman"/>
      <w:sz w:val="16"/>
      <w:szCs w:val="16"/>
    </w:rPr>
  </w:style>
  <w:style w:type="paragraph" w:styleId="Kommentartekst">
    <w:name w:val="annotation text"/>
    <w:basedOn w:val="Normal"/>
    <w:link w:val="KommentartekstTegn"/>
    <w:semiHidden/>
    <w:rsid w:val="001B2E09"/>
  </w:style>
  <w:style w:type="character" w:customStyle="1" w:styleId="KommentartekstTegn">
    <w:name w:val="Kommentartekst Tegn"/>
    <w:basedOn w:val="Standardskrifttypeiafsnit"/>
    <w:link w:val="Kommentartekst"/>
    <w:semiHidden/>
    <w:locked/>
    <w:rsid w:val="00A21AF3"/>
    <w:rPr>
      <w:rFonts w:ascii="Tahoma" w:hAnsi="Tahoma" w:cs="Times New Roman"/>
      <w:bCs/>
      <w:spacing w:val="10"/>
      <w:sz w:val="20"/>
      <w:szCs w:val="20"/>
    </w:rPr>
  </w:style>
  <w:style w:type="character" w:styleId="Linjenummer">
    <w:name w:val="line number"/>
    <w:basedOn w:val="Standardskrifttypeiafsnit"/>
    <w:uiPriority w:val="99"/>
    <w:rsid w:val="001B2E09"/>
    <w:rPr>
      <w:rFonts w:cs="Times New Roman"/>
    </w:rPr>
  </w:style>
  <w:style w:type="paragraph" w:customStyle="1" w:styleId="Logo">
    <w:name w:val="Logo"/>
    <w:basedOn w:val="Normal"/>
    <w:next w:val="Normal"/>
    <w:uiPriority w:val="99"/>
    <w:rsid w:val="001B2E09"/>
    <w:pPr>
      <w:framePr w:w="329" w:h="505" w:hSpace="142" w:vSpace="142" w:wrap="notBeside" w:vAnchor="page" w:hAnchor="margin" w:y="1129"/>
      <w:jc w:val="right"/>
    </w:pPr>
  </w:style>
  <w:style w:type="table" w:styleId="Tabel-Gitter">
    <w:name w:val="Table Grid"/>
    <w:basedOn w:val="Tabel-Normal"/>
    <w:uiPriority w:val="99"/>
    <w:rsid w:val="004E7DED"/>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2E09"/>
    <w:rPr>
      <w:rFonts w:ascii="Times New Roman" w:hAnsi="Times New Roman"/>
      <w:sz w:val="24"/>
      <w:szCs w:val="24"/>
    </w:rPr>
  </w:style>
  <w:style w:type="paragraph" w:styleId="Normalindrykning">
    <w:name w:val="Normal Indent"/>
    <w:basedOn w:val="Normal"/>
    <w:uiPriority w:val="99"/>
    <w:rsid w:val="001B2E09"/>
    <w:pPr>
      <w:ind w:left="1304"/>
    </w:pPr>
  </w:style>
  <w:style w:type="paragraph" w:customStyle="1" w:styleId="notaoverskrift">
    <w:name w:val="notaoverskrift"/>
    <w:basedOn w:val="Normal"/>
    <w:next w:val="Normal"/>
    <w:uiPriority w:val="99"/>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1B2E09"/>
  </w:style>
  <w:style w:type="character" w:customStyle="1" w:styleId="NoteoverskriftTegn">
    <w:name w:val="Noteoverskrift Tegn"/>
    <w:basedOn w:val="Standardskrifttypeiafsnit"/>
    <w:link w:val="Noteoverskrift"/>
    <w:uiPriority w:val="99"/>
    <w:semiHidden/>
    <w:locked/>
    <w:rsid w:val="00A21AF3"/>
    <w:rPr>
      <w:rFonts w:ascii="Tahoma" w:hAnsi="Tahoma" w:cs="Times New Roman"/>
      <w:bCs/>
      <w:spacing w:val="10"/>
      <w:sz w:val="20"/>
      <w:szCs w:val="20"/>
    </w:rPr>
  </w:style>
  <w:style w:type="paragraph" w:styleId="Liste">
    <w:name w:val="List"/>
    <w:basedOn w:val="Normal"/>
    <w:uiPriority w:val="99"/>
    <w:rsid w:val="001B2E09"/>
    <w:pPr>
      <w:ind w:left="283" w:hanging="283"/>
    </w:pPr>
  </w:style>
  <w:style w:type="paragraph" w:styleId="Opstilling-forts">
    <w:name w:val="List Continue"/>
    <w:basedOn w:val="Normal"/>
    <w:uiPriority w:val="99"/>
    <w:rsid w:val="001B2E09"/>
    <w:pPr>
      <w:spacing w:after="120"/>
      <w:ind w:left="283"/>
    </w:pPr>
  </w:style>
  <w:style w:type="paragraph" w:styleId="Opstilling-forts2">
    <w:name w:val="List Continue 2"/>
    <w:basedOn w:val="Normal"/>
    <w:uiPriority w:val="99"/>
    <w:rsid w:val="001B2E09"/>
    <w:pPr>
      <w:spacing w:after="120"/>
      <w:ind w:left="566"/>
    </w:pPr>
  </w:style>
  <w:style w:type="paragraph" w:styleId="Opstilling-forts3">
    <w:name w:val="List Continue 3"/>
    <w:basedOn w:val="Normal"/>
    <w:uiPriority w:val="99"/>
    <w:rsid w:val="001B2E09"/>
    <w:pPr>
      <w:spacing w:after="120"/>
      <w:ind w:left="849"/>
    </w:pPr>
  </w:style>
  <w:style w:type="paragraph" w:styleId="Opstilling-forts4">
    <w:name w:val="List Continue 4"/>
    <w:basedOn w:val="Normal"/>
    <w:uiPriority w:val="99"/>
    <w:rsid w:val="001B2E09"/>
    <w:pPr>
      <w:spacing w:after="120"/>
      <w:ind w:left="1132"/>
    </w:pPr>
  </w:style>
  <w:style w:type="paragraph" w:styleId="Opstilling-forts5">
    <w:name w:val="List Continue 5"/>
    <w:basedOn w:val="Normal"/>
    <w:uiPriority w:val="99"/>
    <w:rsid w:val="001B2E09"/>
    <w:pPr>
      <w:spacing w:after="120"/>
      <w:ind w:left="1415"/>
    </w:pPr>
  </w:style>
  <w:style w:type="paragraph" w:styleId="Opstilling-punkttegn">
    <w:name w:val="List Bullet"/>
    <w:basedOn w:val="Normal"/>
    <w:autoRedefine/>
    <w:uiPriority w:val="99"/>
    <w:rsid w:val="001B2E09"/>
    <w:pPr>
      <w:tabs>
        <w:tab w:val="num" w:pos="360"/>
      </w:tabs>
      <w:ind w:left="360" w:hanging="360"/>
    </w:pPr>
  </w:style>
  <w:style w:type="paragraph" w:styleId="Opstilling-punkttegn2">
    <w:name w:val="List Bullet 2"/>
    <w:basedOn w:val="Normal"/>
    <w:autoRedefine/>
    <w:uiPriority w:val="99"/>
    <w:rsid w:val="001B2E09"/>
    <w:pPr>
      <w:tabs>
        <w:tab w:val="num" w:pos="643"/>
      </w:tabs>
      <w:ind w:left="643" w:hanging="360"/>
    </w:pPr>
  </w:style>
  <w:style w:type="paragraph" w:styleId="Opstilling-punkttegn3">
    <w:name w:val="List Bullet 3"/>
    <w:basedOn w:val="Normal"/>
    <w:autoRedefine/>
    <w:uiPriority w:val="99"/>
    <w:rsid w:val="001B2E09"/>
    <w:pPr>
      <w:tabs>
        <w:tab w:val="num" w:pos="926"/>
      </w:tabs>
      <w:ind w:left="926" w:hanging="360"/>
    </w:pPr>
  </w:style>
  <w:style w:type="paragraph" w:styleId="Opstilling-punkttegn4">
    <w:name w:val="List Bullet 4"/>
    <w:basedOn w:val="Normal"/>
    <w:autoRedefine/>
    <w:uiPriority w:val="99"/>
    <w:rsid w:val="001B2E09"/>
    <w:pPr>
      <w:tabs>
        <w:tab w:val="num" w:pos="1209"/>
      </w:tabs>
      <w:ind w:left="1209" w:hanging="360"/>
    </w:pPr>
  </w:style>
  <w:style w:type="paragraph" w:styleId="Opstilling-punkttegn5">
    <w:name w:val="List Bullet 5"/>
    <w:basedOn w:val="Normal"/>
    <w:autoRedefine/>
    <w:uiPriority w:val="99"/>
    <w:rsid w:val="001B2E09"/>
    <w:pPr>
      <w:tabs>
        <w:tab w:val="num" w:pos="1492"/>
      </w:tabs>
      <w:ind w:left="1492" w:hanging="360"/>
    </w:pPr>
  </w:style>
  <w:style w:type="paragraph" w:styleId="Opstilling-talellerbogst">
    <w:name w:val="List Number"/>
    <w:basedOn w:val="Normal"/>
    <w:uiPriority w:val="99"/>
    <w:rsid w:val="001B2E09"/>
    <w:pPr>
      <w:tabs>
        <w:tab w:val="num" w:pos="360"/>
      </w:tabs>
      <w:ind w:left="360" w:hanging="360"/>
    </w:pPr>
  </w:style>
  <w:style w:type="paragraph" w:styleId="Opstilling-talellerbogst2">
    <w:name w:val="List Number 2"/>
    <w:basedOn w:val="Normal"/>
    <w:uiPriority w:val="99"/>
    <w:rsid w:val="001B2E09"/>
    <w:pPr>
      <w:tabs>
        <w:tab w:val="num" w:pos="643"/>
      </w:tabs>
      <w:ind w:left="643" w:hanging="360"/>
    </w:pPr>
  </w:style>
  <w:style w:type="paragraph" w:styleId="Opstilling-talellerbogst3">
    <w:name w:val="List Number 3"/>
    <w:basedOn w:val="Normal"/>
    <w:uiPriority w:val="99"/>
    <w:rsid w:val="001B2E09"/>
    <w:pPr>
      <w:tabs>
        <w:tab w:val="num" w:pos="926"/>
      </w:tabs>
      <w:ind w:left="926" w:hanging="360"/>
    </w:pPr>
  </w:style>
  <w:style w:type="paragraph" w:styleId="Opstilling-talellerbogst4">
    <w:name w:val="List Number 4"/>
    <w:basedOn w:val="Normal"/>
    <w:uiPriority w:val="99"/>
    <w:rsid w:val="001B2E09"/>
    <w:pPr>
      <w:tabs>
        <w:tab w:val="num" w:pos="1209"/>
      </w:tabs>
      <w:ind w:left="1209" w:hanging="360"/>
    </w:pPr>
  </w:style>
  <w:style w:type="paragraph" w:styleId="Opstilling-talellerbogst5">
    <w:name w:val="List Number 5"/>
    <w:basedOn w:val="Normal"/>
    <w:uiPriority w:val="99"/>
    <w:rsid w:val="001B2E09"/>
    <w:pPr>
      <w:tabs>
        <w:tab w:val="num" w:pos="1492"/>
      </w:tabs>
      <w:ind w:left="1492" w:hanging="360"/>
    </w:pPr>
  </w:style>
  <w:style w:type="paragraph" w:styleId="Liste2">
    <w:name w:val="List 2"/>
    <w:basedOn w:val="Normal"/>
    <w:uiPriority w:val="99"/>
    <w:rsid w:val="001B2E09"/>
    <w:pPr>
      <w:ind w:left="566" w:hanging="283"/>
    </w:pPr>
  </w:style>
  <w:style w:type="paragraph" w:styleId="Liste3">
    <w:name w:val="List 3"/>
    <w:basedOn w:val="Normal"/>
    <w:uiPriority w:val="99"/>
    <w:rsid w:val="001B2E09"/>
    <w:pPr>
      <w:ind w:left="849" w:hanging="283"/>
    </w:pPr>
  </w:style>
  <w:style w:type="paragraph" w:styleId="Liste4">
    <w:name w:val="List 4"/>
    <w:basedOn w:val="Normal"/>
    <w:uiPriority w:val="99"/>
    <w:rsid w:val="001B2E09"/>
    <w:pPr>
      <w:ind w:left="1132" w:hanging="283"/>
    </w:pPr>
  </w:style>
  <w:style w:type="paragraph" w:styleId="Liste5">
    <w:name w:val="List 5"/>
    <w:basedOn w:val="Normal"/>
    <w:uiPriority w:val="99"/>
    <w:rsid w:val="001B2E09"/>
    <w:pPr>
      <w:ind w:left="1415" w:hanging="283"/>
    </w:pPr>
  </w:style>
  <w:style w:type="paragraph" w:styleId="Sidefod">
    <w:name w:val="footer"/>
    <w:basedOn w:val="Normal"/>
    <w:link w:val="SidefodTegn"/>
    <w:rsid w:val="001B2E0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semiHidden/>
    <w:locked/>
    <w:rsid w:val="00A21AF3"/>
    <w:rPr>
      <w:rFonts w:ascii="Tahoma" w:hAnsi="Tahoma" w:cs="Times New Roman"/>
      <w:bCs/>
      <w:spacing w:val="10"/>
      <w:sz w:val="20"/>
      <w:szCs w:val="20"/>
    </w:rPr>
  </w:style>
  <w:style w:type="paragraph" w:styleId="Sidehoved">
    <w:name w:val="header"/>
    <w:basedOn w:val="Normal"/>
    <w:link w:val="SidehovedTegn"/>
    <w:uiPriority w:val="99"/>
    <w:rsid w:val="001B2E09"/>
    <w:pPr>
      <w:tabs>
        <w:tab w:val="clear" w:pos="567"/>
        <w:tab w:val="clear" w:pos="1134"/>
        <w:tab w:val="clear" w:pos="1701"/>
      </w:tabs>
    </w:pPr>
  </w:style>
  <w:style w:type="character" w:customStyle="1" w:styleId="SidehovedTegn">
    <w:name w:val="Sidehoved Tegn"/>
    <w:basedOn w:val="Standardskrifttypeiafsnit"/>
    <w:link w:val="Sidehoved"/>
    <w:uiPriority w:val="99"/>
    <w:locked/>
    <w:rsid w:val="00A21AF3"/>
    <w:rPr>
      <w:rFonts w:ascii="Tahoma" w:hAnsi="Tahoma" w:cs="Times New Roman"/>
      <w:bCs/>
      <w:spacing w:val="10"/>
      <w:sz w:val="20"/>
      <w:szCs w:val="20"/>
    </w:rPr>
  </w:style>
  <w:style w:type="character" w:styleId="Sidetal">
    <w:name w:val="page number"/>
    <w:basedOn w:val="Standardskrifttypeiafsnit"/>
    <w:uiPriority w:val="99"/>
    <w:rsid w:val="001B2E09"/>
    <w:rPr>
      <w:rFonts w:cs="Times New Roman"/>
    </w:rPr>
  </w:style>
  <w:style w:type="character" w:styleId="Slutnotehenvisning">
    <w:name w:val="endnote reference"/>
    <w:basedOn w:val="Standardskrifttypeiafsnit"/>
    <w:uiPriority w:val="99"/>
    <w:semiHidden/>
    <w:rsid w:val="001B2E09"/>
    <w:rPr>
      <w:rFonts w:cs="Times New Roman"/>
      <w:sz w:val="17"/>
      <w:vertAlign w:val="superscript"/>
    </w:rPr>
  </w:style>
  <w:style w:type="paragraph" w:styleId="Slutnotetekst">
    <w:name w:val="endnote text"/>
    <w:basedOn w:val="Normal"/>
    <w:link w:val="SlutnotetekstTegn"/>
    <w:uiPriority w:val="99"/>
    <w:semiHidden/>
    <w:rsid w:val="001B2E09"/>
    <w:pPr>
      <w:tabs>
        <w:tab w:val="clear" w:pos="567"/>
        <w:tab w:val="clear" w:pos="1134"/>
        <w:tab w:val="clear" w:pos="1701"/>
        <w:tab w:val="left" w:pos="369"/>
      </w:tabs>
      <w:spacing w:line="240" w:lineRule="auto"/>
      <w:ind w:left="369" w:hanging="369"/>
    </w:pPr>
    <w:rPr>
      <w:spacing w:val="0"/>
      <w:sz w:val="17"/>
    </w:rPr>
  </w:style>
  <w:style w:type="character" w:customStyle="1" w:styleId="SlutnotetekstTegn">
    <w:name w:val="Slutnotetekst Tegn"/>
    <w:basedOn w:val="Standardskrifttypeiafsnit"/>
    <w:link w:val="Slutnotetekst"/>
    <w:uiPriority w:val="99"/>
    <w:semiHidden/>
    <w:locked/>
    <w:rsid w:val="00A21AF3"/>
    <w:rPr>
      <w:rFonts w:ascii="Tahoma" w:hAnsi="Tahoma" w:cs="Times New Roman"/>
      <w:bCs/>
      <w:spacing w:val="10"/>
      <w:sz w:val="20"/>
      <w:szCs w:val="20"/>
    </w:rPr>
  </w:style>
  <w:style w:type="paragraph" w:styleId="Titel">
    <w:name w:val="Title"/>
    <w:basedOn w:val="Normal"/>
    <w:link w:val="TitelTegn"/>
    <w:uiPriority w:val="99"/>
    <w:qFormat/>
    <w:rsid w:val="001B2E09"/>
    <w:pPr>
      <w:jc w:val="center"/>
    </w:pPr>
    <w:rPr>
      <w:rFonts w:cs="Arial"/>
      <w:sz w:val="40"/>
      <w:szCs w:val="32"/>
    </w:rPr>
  </w:style>
  <w:style w:type="character" w:customStyle="1" w:styleId="TitelTegn">
    <w:name w:val="Titel Tegn"/>
    <w:basedOn w:val="Standardskrifttypeiafsnit"/>
    <w:link w:val="Titel"/>
    <w:uiPriority w:val="99"/>
    <w:locked/>
    <w:rsid w:val="00A21AF3"/>
    <w:rPr>
      <w:rFonts w:ascii="Cambria" w:hAnsi="Cambria" w:cs="Times New Roman"/>
      <w:b/>
      <w:bCs/>
      <w:spacing w:val="10"/>
      <w:kern w:val="28"/>
      <w:sz w:val="32"/>
      <w:szCs w:val="32"/>
    </w:rPr>
  </w:style>
  <w:style w:type="paragraph" w:styleId="Underskrift">
    <w:name w:val="Signature"/>
    <w:basedOn w:val="Normal"/>
    <w:link w:val="UnderskriftTegn"/>
    <w:uiPriority w:val="99"/>
    <w:rsid w:val="001B2E09"/>
    <w:pPr>
      <w:ind w:left="4252"/>
    </w:pPr>
  </w:style>
  <w:style w:type="character" w:customStyle="1" w:styleId="UnderskriftTegn">
    <w:name w:val="Underskrift Tegn"/>
    <w:basedOn w:val="Standardskrifttypeiafsnit"/>
    <w:link w:val="Underskrift"/>
    <w:uiPriority w:val="99"/>
    <w:semiHidden/>
    <w:locked/>
    <w:rsid w:val="00A21AF3"/>
    <w:rPr>
      <w:rFonts w:ascii="Tahoma" w:hAnsi="Tahoma" w:cs="Times New Roman"/>
      <w:bCs/>
      <w:spacing w:val="10"/>
      <w:sz w:val="20"/>
      <w:szCs w:val="20"/>
    </w:rPr>
  </w:style>
  <w:style w:type="paragraph" w:customStyle="1" w:styleId="Modtager">
    <w:name w:val="Modtager"/>
    <w:basedOn w:val="Normal"/>
    <w:next w:val="Normal"/>
    <w:uiPriority w:val="99"/>
    <w:rsid w:val="00AE3364"/>
    <w:pPr>
      <w:tabs>
        <w:tab w:val="clear" w:pos="567"/>
        <w:tab w:val="clear" w:pos="1134"/>
        <w:tab w:val="clear" w:pos="1701"/>
      </w:tabs>
      <w:spacing w:line="312" w:lineRule="auto"/>
    </w:pPr>
  </w:style>
  <w:style w:type="paragraph" w:styleId="Markeringsbobletekst">
    <w:name w:val="Balloon Text"/>
    <w:basedOn w:val="Normal"/>
    <w:link w:val="MarkeringsbobletekstTegn"/>
    <w:uiPriority w:val="99"/>
    <w:rsid w:val="00F4679A"/>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locked/>
    <w:rsid w:val="00F4679A"/>
    <w:rPr>
      <w:rFonts w:ascii="Tahoma" w:hAnsi="Tahoma" w:cs="Tahoma"/>
      <w:bCs/>
      <w:spacing w:val="10"/>
      <w:sz w:val="16"/>
      <w:szCs w:val="16"/>
    </w:rPr>
  </w:style>
  <w:style w:type="paragraph" w:styleId="Kommentaremne">
    <w:name w:val="annotation subject"/>
    <w:basedOn w:val="Kommentartekst"/>
    <w:next w:val="Kommentartekst"/>
    <w:link w:val="KommentaremneTegn"/>
    <w:uiPriority w:val="99"/>
    <w:semiHidden/>
    <w:unhideWhenUsed/>
    <w:locked/>
    <w:rsid w:val="00CF71C2"/>
    <w:rPr>
      <w:b/>
    </w:rPr>
  </w:style>
  <w:style w:type="character" w:customStyle="1" w:styleId="KommentaremneTegn">
    <w:name w:val="Kommentaremne Tegn"/>
    <w:basedOn w:val="KommentartekstTegn"/>
    <w:link w:val="Kommentaremne"/>
    <w:uiPriority w:val="99"/>
    <w:semiHidden/>
    <w:rsid w:val="00CF71C2"/>
    <w:rPr>
      <w:rFonts w:ascii="Tahoma" w:hAnsi="Tahoma" w:cs="Times New Roman"/>
      <w:b/>
      <w:bCs/>
      <w:spacing w:val="10"/>
      <w:sz w:val="20"/>
      <w:szCs w:val="20"/>
      <w:lang w:eastAsia="da-DK"/>
    </w:rPr>
  </w:style>
  <w:style w:type="paragraph" w:styleId="Korrektur">
    <w:name w:val="Revision"/>
    <w:hidden/>
    <w:uiPriority w:val="99"/>
    <w:semiHidden/>
    <w:rsid w:val="00822943"/>
    <w:rPr>
      <w:rFonts w:ascii="Tahoma" w:hAnsi="Tahoma"/>
      <w:bCs/>
      <w:spacing w:val="10"/>
      <w:lang w:eastAsia="da-DK"/>
    </w:rPr>
  </w:style>
  <w:style w:type="character" w:styleId="Hyperlink">
    <w:name w:val="Hyperlink"/>
    <w:basedOn w:val="Standardskrifttypeiafsnit"/>
    <w:uiPriority w:val="99"/>
    <w:unhideWhenUsed/>
    <w:locked/>
    <w:rsid w:val="00AD7431"/>
    <w:rPr>
      <w:color w:val="0000FF" w:themeColor="hyperlink"/>
      <w:u w:val="single"/>
    </w:rPr>
  </w:style>
  <w:style w:type="paragraph" w:styleId="Listeafsnit">
    <w:name w:val="List Paragraph"/>
    <w:basedOn w:val="Normal"/>
    <w:uiPriority w:val="34"/>
    <w:qFormat/>
    <w:rsid w:val="00113A7C"/>
    <w:pPr>
      <w:ind w:left="720"/>
      <w:contextualSpacing/>
    </w:pPr>
  </w:style>
  <w:style w:type="character" w:styleId="Pladsholdertekst">
    <w:name w:val="Placeholder Text"/>
    <w:basedOn w:val="Standardskrifttypeiafsnit"/>
    <w:uiPriority w:val="99"/>
    <w:semiHidden/>
    <w:rsid w:val="004C51A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7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6E48D8245F4E42AB1703CF8DB5E692" ma:contentTypeVersion="5" ma:contentTypeDescription="Opret et nyt dokument." ma:contentTypeScope="" ma:versionID="9a6dab061fe4e2b8a289c3f0f84b8f3b">
  <xsd:schema xmlns:xsd="http://www.w3.org/2001/XMLSchema" xmlns:xs="http://www.w3.org/2001/XMLSchema" xmlns:p="http://schemas.microsoft.com/office/2006/metadata/properties" xmlns:ns1="http://schemas.microsoft.com/sharepoint/v3" targetNamespace="http://schemas.microsoft.com/office/2006/metadata/properties" ma:root="true" ma:fieldsID="b19543d659d9b1727512d9e3873b03f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8FA65-E7D4-48E4-913B-34AB77D4490B}"/>
</file>

<file path=customXml/itemProps2.xml><?xml version="1.0" encoding="utf-8"?>
<ds:datastoreItem xmlns:ds="http://schemas.openxmlformats.org/officeDocument/2006/customXml" ds:itemID="{11010AC5-EE9D-415C-BBF1-1895713A8176}"/>
</file>

<file path=customXml/itemProps3.xml><?xml version="1.0" encoding="utf-8"?>
<ds:datastoreItem xmlns:ds="http://schemas.openxmlformats.org/officeDocument/2006/customXml" ds:itemID="{C6717F63-5BEF-4AAE-8C02-1199B8A31297}"/>
</file>

<file path=customXml/itemProps4.xml><?xml version="1.0" encoding="utf-8"?>
<ds:datastoreItem xmlns:ds="http://schemas.openxmlformats.org/officeDocument/2006/customXml" ds:itemID="{2C899D45-F96F-442F-9418-1FB972E96608}"/>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28. maj 2014</vt:lpstr>
    </vt:vector>
  </TitlesOfParts>
  <Company>Kammeradvokaten</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Endelig version</dc:subject>
  <dc:creator>Trine Maria Roed</dc:creator>
  <dc:description>Publiceret materiale</dc:description>
  <cp:lastModifiedBy>Birgit Rasmussen</cp:lastModifiedBy>
  <cp:revision>2</cp:revision>
  <cp:lastPrinted>2019-02-12T13:31:00Z</cp:lastPrinted>
  <dcterms:created xsi:type="dcterms:W3CDTF">2019-02-18T12:23:00Z</dcterms:created>
  <dcterms:modified xsi:type="dcterms:W3CDTF">2019-02-18T12:23:00Z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Skrift.dot</vt:lpwstr>
  </property>
  <property fmtid="{D5CDD505-2E9C-101B-9397-08002B2CF9AE}" pid="3" name="FINo">
    <vt:lpwstr>1</vt:lpwstr>
  </property>
  <property fmtid="{D5CDD505-2E9C-101B-9397-08002B2CF9AE}" pid="4" name="PANo">
    <vt:lpwstr>2</vt:lpwstr>
  </property>
  <property fmtid="{D5CDD505-2E9C-101B-9397-08002B2CF9AE}" pid="5" name="FPNo">
    <vt:lpwstr>3</vt:lpwstr>
  </property>
  <property fmtid="{D5CDD505-2E9C-101B-9397-08002B2CF9AE}" pid="6" name="SPNo">
    <vt:lpwstr>1</vt:lpwstr>
  </property>
  <property fmtid="{D5CDD505-2E9C-101B-9397-08002B2CF9AE}" pid="7" name="Sprog">
    <vt:lpwstr>DK</vt:lpwstr>
  </property>
  <property fmtid="{D5CDD505-2E9C-101B-9397-08002B2CF9AE}" pid="8" name="UserIni">
    <vt:lpwstr/>
  </property>
  <property fmtid="{D5CDD505-2E9C-101B-9397-08002B2CF9AE}" pid="9" name="UseSecretary">
    <vt:lpwstr>False</vt:lpwstr>
  </property>
  <property fmtid="{D5CDD505-2E9C-101B-9397-08002B2CF9AE}" pid="10" name="SekrIni">
    <vt:lpwstr/>
  </property>
  <property fmtid="{D5CDD505-2E9C-101B-9397-08002B2CF9AE}" pid="11" name="UseDirectInfo">
    <vt:lpwstr>True</vt:lpwstr>
  </property>
  <property fmtid="{D5CDD505-2E9C-101B-9397-08002B2CF9AE}" pid="12" name="Paradigmedok">
    <vt:lpwstr>BlanktSkrift.doc</vt:lpwstr>
  </property>
  <property fmtid="{D5CDD505-2E9C-101B-9397-08002B2CF9AE}" pid="13" name="MultiModtager">
    <vt:lpwstr>N</vt:lpwstr>
  </property>
  <property fmtid="{D5CDD505-2E9C-101B-9397-08002B2CF9AE}" pid="14" name="ContentTypeId">
    <vt:lpwstr>0x010100146E48D8245F4E42AB1703CF8DB5E692</vt:lpwstr>
  </property>
  <property fmtid="{D5CDD505-2E9C-101B-9397-08002B2CF9AE}" pid="15" name="TeamShareLastOpen">
    <vt:lpwstr>18-02-2019 10:18:21</vt:lpwstr>
  </property>
</Properties>
</file>